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574D2" w14:textId="1E3DE5B8" w:rsidR="00996F4C" w:rsidRPr="006A7A03" w:rsidRDefault="00CE3B2B" w:rsidP="00260685">
      <w:pPr>
        <w:pStyle w:val="Title"/>
        <w:rPr>
          <w:rFonts w:eastAsia="Arial"/>
          <w:color w:val="1F497D"/>
          <w:sz w:val="40"/>
          <w:lang w:eastAsia="en-GB"/>
        </w:rPr>
      </w:pPr>
      <w:r w:rsidRPr="00B304A9">
        <w:rPr>
          <w:rFonts w:eastAsia="Arial"/>
          <w:color w:val="1F497D"/>
          <w:sz w:val="40"/>
          <w:lang w:eastAsia="en-GB"/>
        </w:rPr>
        <w:t>Social Value Policy</w:t>
      </w:r>
      <w:r w:rsidR="005A43ED" w:rsidRPr="00B304A9">
        <w:rPr>
          <w:rFonts w:eastAsia="Arial"/>
          <w:color w:val="1F497D"/>
          <w:sz w:val="40"/>
          <w:lang w:eastAsia="en-GB"/>
        </w:rPr>
        <w:t xml:space="preserve"> </w:t>
      </w:r>
      <w:r w:rsidR="00D94DBD">
        <w:rPr>
          <w:rFonts w:eastAsia="Arial"/>
          <w:color w:val="1F497D"/>
          <w:sz w:val="40"/>
          <w:lang w:eastAsia="en-GB"/>
        </w:rPr>
        <w:t>Template</w:t>
      </w:r>
    </w:p>
    <w:p w14:paraId="46CF6199" w14:textId="77777777" w:rsidR="005F6633" w:rsidRDefault="00BA6FC2" w:rsidP="005F6633">
      <w:pPr>
        <w:pStyle w:val="NoSpacing"/>
      </w:pPr>
      <w:r w:rsidRPr="006A7A03">
        <w:rPr>
          <w:rFonts w:ascii="Arial" w:eastAsia="Arial" w:hAnsi="Arial" w:cs="Arial"/>
          <w:noProof/>
          <w:color w:val="1F497D"/>
          <w:sz w:val="40"/>
          <w:lang w:eastAsia="en-GB"/>
        </w:rPr>
        <mc:AlternateContent>
          <mc:Choice Requires="wps">
            <w:drawing>
              <wp:anchor distT="45720" distB="45720" distL="114300" distR="114300" simplePos="0" relativeHeight="251665408" behindDoc="0" locked="0" layoutInCell="1" allowOverlap="1" wp14:anchorId="245A07EC" wp14:editId="2CEEBDB4">
                <wp:simplePos x="0" y="0"/>
                <wp:positionH relativeFrom="margin">
                  <wp:posOffset>-2540</wp:posOffset>
                </wp:positionH>
                <wp:positionV relativeFrom="paragraph">
                  <wp:posOffset>265235</wp:posOffset>
                </wp:positionV>
                <wp:extent cx="616267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E8EFF5"/>
                        </a:solidFill>
                        <a:ln w="9525">
                          <a:solidFill>
                            <a:srgbClr val="000000"/>
                          </a:solidFill>
                          <a:miter lim="800000"/>
                          <a:headEnd/>
                          <a:tailEnd/>
                        </a:ln>
                      </wps:spPr>
                      <wps:txbx>
                        <w:txbxContent>
                          <w:p w14:paraId="3913C05E" w14:textId="77777777" w:rsidR="008C778F" w:rsidRPr="006A7A03" w:rsidRDefault="00AE4531" w:rsidP="008C778F">
                            <w:pPr>
                              <w:pStyle w:val="NoSpacing"/>
                              <w:rPr>
                                <w:rFonts w:ascii="Arial" w:hAnsi="Arial" w:cs="Arial"/>
                                <w:color w:val="004B8D" w:themeColor="text2"/>
                                <w:sz w:val="36"/>
                                <w:szCs w:val="36"/>
                              </w:rPr>
                            </w:pPr>
                            <w:r w:rsidRPr="006A7A03">
                              <w:rPr>
                                <w:rFonts w:ascii="Arial" w:hAnsi="Arial" w:cs="Arial"/>
                                <w:color w:val="004B8D" w:themeColor="text2"/>
                                <w:sz w:val="36"/>
                                <w:szCs w:val="36"/>
                              </w:rPr>
                              <w:t>Instructions: How to use this template</w:t>
                            </w:r>
                          </w:p>
                          <w:p w14:paraId="45C7AF63" w14:textId="77777777" w:rsidR="008C778F" w:rsidRPr="008C778F" w:rsidRDefault="008C778F" w:rsidP="008C778F">
                            <w:pPr>
                              <w:pStyle w:val="NoSpacing"/>
                              <w:rPr>
                                <w:rFonts w:ascii="Arial" w:hAnsi="Arial" w:cs="Arial"/>
                                <w:sz w:val="28"/>
                                <w:szCs w:val="28"/>
                              </w:rPr>
                            </w:pPr>
                          </w:p>
                          <w:p w14:paraId="18A04F9F" w14:textId="2FBCD50C" w:rsidR="00E33C5B" w:rsidRDefault="00211852" w:rsidP="00126451">
                            <w:pPr>
                              <w:numPr>
                                <w:ilvl w:val="0"/>
                                <w:numId w:val="26"/>
                              </w:numPr>
                              <w:rPr>
                                <w:rFonts w:ascii="Arial" w:hAnsi="Arial" w:cs="Arial"/>
                              </w:rPr>
                            </w:pPr>
                            <w:bookmarkStart w:id="0" w:name="_GoBack"/>
                            <w:r>
                              <w:rPr>
                                <w:rFonts w:ascii="Arial" w:hAnsi="Arial" w:cs="Arial"/>
                              </w:rPr>
                              <w:t>This template</w:t>
                            </w:r>
                            <w:r w:rsidR="0057320C">
                              <w:rPr>
                                <w:rFonts w:ascii="Arial" w:hAnsi="Arial" w:cs="Arial"/>
                              </w:rPr>
                              <w:t xml:space="preserve"> was produced by the impact team at </w:t>
                            </w:r>
                            <w:hyperlink r:id="rId8" w:history="1">
                              <w:r w:rsidR="0057320C" w:rsidRPr="0057320C">
                                <w:rPr>
                                  <w:rStyle w:val="Hyperlink"/>
                                  <w:rFonts w:ascii="Arial" w:hAnsi="Arial" w:cs="Arial"/>
                                </w:rPr>
                                <w:t>Kingston Smith Fundraising and Management</w:t>
                              </w:r>
                            </w:hyperlink>
                            <w:r w:rsidR="0057320C">
                              <w:rPr>
                                <w:rFonts w:ascii="Arial" w:hAnsi="Arial" w:cs="Arial"/>
                              </w:rPr>
                              <w:t xml:space="preserve"> in collaboration with </w:t>
                            </w:r>
                            <w:hyperlink r:id="rId9" w:history="1">
                              <w:r w:rsidR="0057320C" w:rsidRPr="0057320C">
                                <w:rPr>
                                  <w:rStyle w:val="Hyperlink"/>
                                  <w:rFonts w:ascii="Arial" w:hAnsi="Arial" w:cs="Arial"/>
                                </w:rPr>
                                <w:t>Social Value UK</w:t>
                              </w:r>
                            </w:hyperlink>
                            <w:r w:rsidR="0057320C">
                              <w:rPr>
                                <w:rFonts w:ascii="Arial" w:hAnsi="Arial" w:cs="Arial"/>
                              </w:rPr>
                              <w:t>. It</w:t>
                            </w:r>
                            <w:r>
                              <w:rPr>
                                <w:rFonts w:ascii="Arial" w:hAnsi="Arial" w:cs="Arial"/>
                              </w:rPr>
                              <w:t xml:space="preserve"> is designed for </w:t>
                            </w:r>
                            <w:r w:rsidR="00E33C5B">
                              <w:rPr>
                                <w:rFonts w:ascii="Arial" w:hAnsi="Arial" w:cs="Arial"/>
                              </w:rPr>
                              <w:t xml:space="preserve">any organisation interested in embedding the management of social value into their organisation or projects. It outlines a flexible </w:t>
                            </w:r>
                            <w:r w:rsidR="00BE5931">
                              <w:rPr>
                                <w:rFonts w:ascii="Arial" w:hAnsi="Arial" w:cs="Arial"/>
                              </w:rPr>
                              <w:t>s</w:t>
                            </w:r>
                            <w:r w:rsidR="00E33C5B">
                              <w:rPr>
                                <w:rFonts w:ascii="Arial" w:hAnsi="Arial" w:cs="Arial"/>
                              </w:rPr>
                              <w:t xml:space="preserve">ocial </w:t>
                            </w:r>
                            <w:r w:rsidR="00BE5931">
                              <w:rPr>
                                <w:rFonts w:ascii="Arial" w:hAnsi="Arial" w:cs="Arial"/>
                              </w:rPr>
                              <w:t>v</w:t>
                            </w:r>
                            <w:r w:rsidR="00E33C5B">
                              <w:rPr>
                                <w:rFonts w:ascii="Arial" w:hAnsi="Arial" w:cs="Arial"/>
                              </w:rPr>
                              <w:t xml:space="preserve">alue </w:t>
                            </w:r>
                            <w:r w:rsidR="00BE5931">
                              <w:rPr>
                                <w:rFonts w:ascii="Arial" w:hAnsi="Arial" w:cs="Arial"/>
                              </w:rPr>
                              <w:t>p</w:t>
                            </w:r>
                            <w:r w:rsidR="00E33C5B">
                              <w:rPr>
                                <w:rFonts w:ascii="Arial" w:hAnsi="Arial" w:cs="Arial"/>
                              </w:rPr>
                              <w:t>olicy which can be adapted for any organisation or project.</w:t>
                            </w:r>
                          </w:p>
                          <w:bookmarkEnd w:id="0"/>
                          <w:p w14:paraId="03B5D1EC" w14:textId="77777777" w:rsidR="00E33C5B" w:rsidRDefault="00E33C5B" w:rsidP="00126451">
                            <w:pPr>
                              <w:numPr>
                                <w:ilvl w:val="0"/>
                                <w:numId w:val="26"/>
                              </w:numPr>
                              <w:rPr>
                                <w:rFonts w:ascii="Arial" w:hAnsi="Arial" w:cs="Arial"/>
                              </w:rPr>
                            </w:pPr>
                            <w:r w:rsidRPr="00F83902">
                              <w:rPr>
                                <w:rFonts w:ascii="Arial" w:hAnsi="Arial" w:cs="Arial"/>
                              </w:rPr>
                              <w:t>Any content highlighted in yellow in this template</w:t>
                            </w:r>
                            <w:r>
                              <w:rPr>
                                <w:rFonts w:ascii="Arial" w:hAnsi="Arial" w:cs="Arial"/>
                              </w:rPr>
                              <w:t xml:space="preserve">, such as </w:t>
                            </w:r>
                            <w:r w:rsidRPr="00BE5931">
                              <w:rPr>
                                <w:rFonts w:ascii="Arial" w:hAnsi="Arial" w:cs="Arial"/>
                                <w:highlight w:val="yellow"/>
                              </w:rPr>
                              <w:t>[organisation name]</w:t>
                            </w:r>
                            <w:r>
                              <w:rPr>
                                <w:rFonts w:ascii="Arial" w:hAnsi="Arial" w:cs="Arial"/>
                              </w:rPr>
                              <w:t xml:space="preserve">, </w:t>
                            </w:r>
                            <w:r w:rsidRPr="00F83902">
                              <w:rPr>
                                <w:rFonts w:ascii="Arial" w:hAnsi="Arial" w:cs="Arial"/>
                              </w:rPr>
                              <w:t>is intended to be changed according to your organisation and its specific activities and resources.</w:t>
                            </w:r>
                          </w:p>
                          <w:p w14:paraId="71430C4B" w14:textId="728C9FB4" w:rsidR="00E33C5B" w:rsidRDefault="002F3E9B" w:rsidP="00126451">
                            <w:pPr>
                              <w:numPr>
                                <w:ilvl w:val="0"/>
                                <w:numId w:val="26"/>
                              </w:numPr>
                              <w:rPr>
                                <w:rFonts w:ascii="Arial" w:hAnsi="Arial" w:cs="Arial"/>
                              </w:rPr>
                            </w:pPr>
                            <w:r>
                              <w:rPr>
                                <w:rFonts w:ascii="Arial" w:hAnsi="Arial" w:cs="Arial"/>
                              </w:rPr>
                              <w:t>F</w:t>
                            </w:r>
                            <w:r w:rsidR="00E33C5B">
                              <w:rPr>
                                <w:rFonts w:ascii="Arial" w:hAnsi="Arial" w:cs="Arial"/>
                              </w:rPr>
                              <w:t xml:space="preserve">ootnote numbers </w:t>
                            </w:r>
                            <w:r>
                              <w:rPr>
                                <w:rFonts w:ascii="Arial" w:hAnsi="Arial" w:cs="Arial"/>
                              </w:rPr>
                              <w:t xml:space="preserve">are included </w:t>
                            </w:r>
                            <w:r w:rsidR="00E33C5B">
                              <w:rPr>
                                <w:rFonts w:ascii="Arial" w:hAnsi="Arial" w:cs="Arial"/>
                              </w:rPr>
                              <w:t xml:space="preserve">in the text. These refer to </w:t>
                            </w:r>
                            <w:r>
                              <w:rPr>
                                <w:rFonts w:ascii="Arial" w:hAnsi="Arial" w:cs="Arial"/>
                              </w:rPr>
                              <w:t>notes at the end of the template, which provide more information about what should be included when you are adapting the policy for your use.</w:t>
                            </w:r>
                          </w:p>
                          <w:p w14:paraId="24DFF65B" w14:textId="111CB13E" w:rsidR="001B0871" w:rsidRPr="001B0871" w:rsidRDefault="00AE4531" w:rsidP="001B0871">
                            <w:pPr>
                              <w:numPr>
                                <w:ilvl w:val="0"/>
                                <w:numId w:val="26"/>
                              </w:numPr>
                              <w:rPr>
                                <w:rFonts w:ascii="Arial" w:hAnsi="Arial" w:cs="Arial"/>
                              </w:rPr>
                            </w:pPr>
                            <w:r>
                              <w:rPr>
                                <w:rFonts w:ascii="Arial" w:hAnsi="Arial" w:cs="Arial"/>
                              </w:rPr>
                              <w:t xml:space="preserve">Once you have completely adapted this template for your organisation, delete any text boxes with a light blue background (including this one). The text contained in these boxes </w:t>
                            </w:r>
                            <w:r w:rsidR="00BE5931">
                              <w:rPr>
                                <w:rFonts w:ascii="Arial" w:hAnsi="Arial" w:cs="Arial"/>
                              </w:rPr>
                              <w:t>is for</w:t>
                            </w:r>
                            <w:r>
                              <w:rPr>
                                <w:rFonts w:ascii="Arial" w:hAnsi="Arial" w:cs="Arial"/>
                              </w:rPr>
                              <w:t xml:space="preserve"> </w:t>
                            </w:r>
                            <w:r w:rsidR="00E33C5B">
                              <w:rPr>
                                <w:rFonts w:ascii="Arial" w:hAnsi="Arial" w:cs="Arial"/>
                              </w:rPr>
                              <w:t xml:space="preserve">completion guidance </w:t>
                            </w:r>
                            <w:r>
                              <w:rPr>
                                <w:rFonts w:ascii="Arial" w:hAnsi="Arial" w:cs="Arial"/>
                              </w:rPr>
                              <w:t>only and should not be included in your final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A07EC" id="_x0000_t202" coordsize="21600,21600" o:spt="202" path="m,l,21600r21600,l21600,xe">
                <v:stroke joinstyle="miter"/>
                <v:path gradientshapeok="t" o:connecttype="rect"/>
              </v:shapetype>
              <v:shape id="Text Box 2" o:spid="_x0000_s1026" type="#_x0000_t202" style="position:absolute;margin-left:-.2pt;margin-top:20.9pt;width:48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" fillcolor="#e8eff5">
                <v:textbox style="mso-fit-shape-to-text:t">
                  <w:txbxContent>
                    <w:p w14:paraId="3913C05E" w14:textId="77777777" w:rsidR="008C778F" w:rsidRPr="006A7A03" w:rsidRDefault="00AE4531" w:rsidP="008C778F">
                      <w:pPr>
                        <w:pStyle w:val="NoSpacing"/>
                        <w:rPr>
                          <w:rFonts w:ascii="Arial" w:hAnsi="Arial" w:cs="Arial"/>
                          <w:color w:val="004B8D" w:themeColor="text2"/>
                          <w:sz w:val="36"/>
                          <w:szCs w:val="36"/>
                        </w:rPr>
                      </w:pPr>
                      <w:r w:rsidRPr="006A7A03">
                        <w:rPr>
                          <w:rFonts w:ascii="Arial" w:hAnsi="Arial" w:cs="Arial"/>
                          <w:color w:val="004B8D" w:themeColor="text2"/>
                          <w:sz w:val="36"/>
                          <w:szCs w:val="36"/>
                        </w:rPr>
                        <w:t>Instructions: How to use this template</w:t>
                      </w:r>
                    </w:p>
                    <w:p w14:paraId="45C7AF63" w14:textId="77777777" w:rsidR="008C778F" w:rsidRPr="008C778F" w:rsidRDefault="008C778F" w:rsidP="008C778F">
                      <w:pPr>
                        <w:pStyle w:val="NoSpacing"/>
                        <w:rPr>
                          <w:rFonts w:ascii="Arial" w:hAnsi="Arial" w:cs="Arial"/>
                          <w:sz w:val="28"/>
                          <w:szCs w:val="28"/>
                        </w:rPr>
                      </w:pPr>
                    </w:p>
                    <w:p w14:paraId="18A04F9F" w14:textId="2FBCD50C" w:rsidR="00E33C5B" w:rsidRDefault="00211852" w:rsidP="00126451">
                      <w:pPr>
                        <w:numPr>
                          <w:ilvl w:val="0"/>
                          <w:numId w:val="26"/>
                        </w:numPr>
                        <w:rPr>
                          <w:rFonts w:ascii="Arial" w:hAnsi="Arial" w:cs="Arial"/>
                        </w:rPr>
                      </w:pPr>
                      <w:r>
                        <w:rPr>
                          <w:rFonts w:ascii="Arial" w:hAnsi="Arial" w:cs="Arial"/>
                        </w:rPr>
                        <w:t>This template</w:t>
                      </w:r>
                      <w:r w:rsidR="0057320C">
                        <w:rPr>
                          <w:rFonts w:ascii="Arial" w:hAnsi="Arial" w:cs="Arial"/>
                        </w:rPr>
                        <w:t xml:space="preserve"> was produced by the impact team at </w:t>
                      </w:r>
                      <w:hyperlink r:id="rId10" w:history="1">
                        <w:r w:rsidR="0057320C" w:rsidRPr="0057320C">
                          <w:rPr>
                            <w:rStyle w:val="Hyperlink"/>
                            <w:rFonts w:ascii="Arial" w:hAnsi="Arial" w:cs="Arial"/>
                          </w:rPr>
                          <w:t>Kingston Smith Fundraising and Management</w:t>
                        </w:r>
                      </w:hyperlink>
                      <w:r w:rsidR="0057320C">
                        <w:rPr>
                          <w:rFonts w:ascii="Arial" w:hAnsi="Arial" w:cs="Arial"/>
                        </w:rPr>
                        <w:t xml:space="preserve"> in collaboration with </w:t>
                      </w:r>
                      <w:hyperlink r:id="rId11" w:history="1">
                        <w:r w:rsidR="0057320C" w:rsidRPr="0057320C">
                          <w:rPr>
                            <w:rStyle w:val="Hyperlink"/>
                            <w:rFonts w:ascii="Arial" w:hAnsi="Arial" w:cs="Arial"/>
                          </w:rPr>
                          <w:t>Social Value UK</w:t>
                        </w:r>
                      </w:hyperlink>
                      <w:r w:rsidR="0057320C">
                        <w:rPr>
                          <w:rFonts w:ascii="Arial" w:hAnsi="Arial" w:cs="Arial"/>
                        </w:rPr>
                        <w:t>. It</w:t>
                      </w:r>
                      <w:r>
                        <w:rPr>
                          <w:rFonts w:ascii="Arial" w:hAnsi="Arial" w:cs="Arial"/>
                        </w:rPr>
                        <w:t xml:space="preserve"> is designed for </w:t>
                      </w:r>
                      <w:r w:rsidR="00E33C5B">
                        <w:rPr>
                          <w:rFonts w:ascii="Arial" w:hAnsi="Arial" w:cs="Arial"/>
                        </w:rPr>
                        <w:t xml:space="preserve">any organisation interested in embedding the management of social value into their organisation or projects. It outlines a flexible </w:t>
                      </w:r>
                      <w:r w:rsidR="00BE5931">
                        <w:rPr>
                          <w:rFonts w:ascii="Arial" w:hAnsi="Arial" w:cs="Arial"/>
                        </w:rPr>
                        <w:t>s</w:t>
                      </w:r>
                      <w:r w:rsidR="00E33C5B">
                        <w:rPr>
                          <w:rFonts w:ascii="Arial" w:hAnsi="Arial" w:cs="Arial"/>
                        </w:rPr>
                        <w:t xml:space="preserve">ocial </w:t>
                      </w:r>
                      <w:r w:rsidR="00BE5931">
                        <w:rPr>
                          <w:rFonts w:ascii="Arial" w:hAnsi="Arial" w:cs="Arial"/>
                        </w:rPr>
                        <w:t>v</w:t>
                      </w:r>
                      <w:r w:rsidR="00E33C5B">
                        <w:rPr>
                          <w:rFonts w:ascii="Arial" w:hAnsi="Arial" w:cs="Arial"/>
                        </w:rPr>
                        <w:t xml:space="preserve">alue </w:t>
                      </w:r>
                      <w:r w:rsidR="00BE5931">
                        <w:rPr>
                          <w:rFonts w:ascii="Arial" w:hAnsi="Arial" w:cs="Arial"/>
                        </w:rPr>
                        <w:t>p</w:t>
                      </w:r>
                      <w:r w:rsidR="00E33C5B">
                        <w:rPr>
                          <w:rFonts w:ascii="Arial" w:hAnsi="Arial" w:cs="Arial"/>
                        </w:rPr>
                        <w:t>olicy which can be adapted for any organisation or project.</w:t>
                      </w:r>
                    </w:p>
                    <w:p w14:paraId="03B5D1EC" w14:textId="77777777" w:rsidR="00E33C5B" w:rsidRDefault="00E33C5B" w:rsidP="00126451">
                      <w:pPr>
                        <w:numPr>
                          <w:ilvl w:val="0"/>
                          <w:numId w:val="26"/>
                        </w:numPr>
                        <w:rPr>
                          <w:rFonts w:ascii="Arial" w:hAnsi="Arial" w:cs="Arial"/>
                        </w:rPr>
                      </w:pPr>
                      <w:r w:rsidRPr="00F83902">
                        <w:rPr>
                          <w:rFonts w:ascii="Arial" w:hAnsi="Arial" w:cs="Arial"/>
                        </w:rPr>
                        <w:t>Any content highlighted in yellow in this template</w:t>
                      </w:r>
                      <w:r>
                        <w:rPr>
                          <w:rFonts w:ascii="Arial" w:hAnsi="Arial" w:cs="Arial"/>
                        </w:rPr>
                        <w:t xml:space="preserve">, such as </w:t>
                      </w:r>
                      <w:r w:rsidRPr="00BE5931">
                        <w:rPr>
                          <w:rFonts w:ascii="Arial" w:hAnsi="Arial" w:cs="Arial"/>
                          <w:highlight w:val="yellow"/>
                        </w:rPr>
                        <w:t>[organisation name]</w:t>
                      </w:r>
                      <w:r>
                        <w:rPr>
                          <w:rFonts w:ascii="Arial" w:hAnsi="Arial" w:cs="Arial"/>
                        </w:rPr>
                        <w:t xml:space="preserve">, </w:t>
                      </w:r>
                      <w:r w:rsidRPr="00F83902">
                        <w:rPr>
                          <w:rFonts w:ascii="Arial" w:hAnsi="Arial" w:cs="Arial"/>
                        </w:rPr>
                        <w:t>is intended to be changed according to your organisation and its specific activities and resources.</w:t>
                      </w:r>
                    </w:p>
                    <w:p w14:paraId="71430C4B" w14:textId="728C9FB4" w:rsidR="00E33C5B" w:rsidRDefault="002F3E9B" w:rsidP="00126451">
                      <w:pPr>
                        <w:numPr>
                          <w:ilvl w:val="0"/>
                          <w:numId w:val="26"/>
                        </w:numPr>
                        <w:rPr>
                          <w:rFonts w:ascii="Arial" w:hAnsi="Arial" w:cs="Arial"/>
                        </w:rPr>
                      </w:pPr>
                      <w:r>
                        <w:rPr>
                          <w:rFonts w:ascii="Arial" w:hAnsi="Arial" w:cs="Arial"/>
                        </w:rPr>
                        <w:t>F</w:t>
                      </w:r>
                      <w:r w:rsidR="00E33C5B">
                        <w:rPr>
                          <w:rFonts w:ascii="Arial" w:hAnsi="Arial" w:cs="Arial"/>
                        </w:rPr>
                        <w:t xml:space="preserve">ootnote numbers </w:t>
                      </w:r>
                      <w:r>
                        <w:rPr>
                          <w:rFonts w:ascii="Arial" w:hAnsi="Arial" w:cs="Arial"/>
                        </w:rPr>
                        <w:t xml:space="preserve">are included </w:t>
                      </w:r>
                      <w:r w:rsidR="00E33C5B">
                        <w:rPr>
                          <w:rFonts w:ascii="Arial" w:hAnsi="Arial" w:cs="Arial"/>
                        </w:rPr>
                        <w:t xml:space="preserve">in the text. These refer to </w:t>
                      </w:r>
                      <w:r>
                        <w:rPr>
                          <w:rFonts w:ascii="Arial" w:hAnsi="Arial" w:cs="Arial"/>
                        </w:rPr>
                        <w:t>notes at the end of the template, which provide more information about what should be included when you are adapting the policy for your use.</w:t>
                      </w:r>
                    </w:p>
                    <w:p w14:paraId="24DFF65B" w14:textId="111CB13E" w:rsidR="001B0871" w:rsidRPr="001B0871" w:rsidRDefault="00AE4531" w:rsidP="001B0871">
                      <w:pPr>
                        <w:numPr>
                          <w:ilvl w:val="0"/>
                          <w:numId w:val="26"/>
                        </w:numPr>
                        <w:rPr>
                          <w:rFonts w:ascii="Arial" w:hAnsi="Arial" w:cs="Arial"/>
                        </w:rPr>
                      </w:pPr>
                      <w:r>
                        <w:rPr>
                          <w:rFonts w:ascii="Arial" w:hAnsi="Arial" w:cs="Arial"/>
                        </w:rPr>
                        <w:t xml:space="preserve">Once you have completely adapted this template for your organisation, delete any text boxes with a light blue background (including this one). The text contained in these boxes </w:t>
                      </w:r>
                      <w:r w:rsidR="00BE5931">
                        <w:rPr>
                          <w:rFonts w:ascii="Arial" w:hAnsi="Arial" w:cs="Arial"/>
                        </w:rPr>
                        <w:t>is for</w:t>
                      </w:r>
                      <w:r>
                        <w:rPr>
                          <w:rFonts w:ascii="Arial" w:hAnsi="Arial" w:cs="Arial"/>
                        </w:rPr>
                        <w:t xml:space="preserve"> </w:t>
                      </w:r>
                      <w:r w:rsidR="00E33C5B">
                        <w:rPr>
                          <w:rFonts w:ascii="Arial" w:hAnsi="Arial" w:cs="Arial"/>
                        </w:rPr>
                        <w:t xml:space="preserve">completion guidance </w:t>
                      </w:r>
                      <w:r>
                        <w:rPr>
                          <w:rFonts w:ascii="Arial" w:hAnsi="Arial" w:cs="Arial"/>
                        </w:rPr>
                        <w:t>only and should not be included in your final policy.</w:t>
                      </w:r>
                    </w:p>
                  </w:txbxContent>
                </v:textbox>
                <w10:wrap type="square" anchorx="margin"/>
              </v:shape>
            </w:pict>
          </mc:Fallback>
        </mc:AlternateContent>
      </w:r>
    </w:p>
    <w:p w14:paraId="1CE00519" w14:textId="77777777" w:rsidR="004927A7" w:rsidRDefault="004927A7" w:rsidP="005F6633">
      <w:pPr>
        <w:pStyle w:val="NoSpacing"/>
      </w:pPr>
    </w:p>
    <w:p w14:paraId="593053BE" w14:textId="77777777" w:rsidR="00BA6FC2" w:rsidRDefault="00BA6FC2" w:rsidP="005F6633">
      <w:pPr>
        <w:pStyle w:val="NoSpacing"/>
      </w:pPr>
    </w:p>
    <w:p w14:paraId="2E097AB0" w14:textId="77777777" w:rsidR="006B1530" w:rsidRPr="006A7A03" w:rsidRDefault="00435351" w:rsidP="000C0847">
      <w:pPr>
        <w:pStyle w:val="NoSpacing"/>
        <w:rPr>
          <w:rFonts w:ascii="Arial" w:hAnsi="Arial" w:cs="Arial"/>
          <w:color w:val="004B8D" w:themeColor="text2"/>
          <w:sz w:val="36"/>
          <w:szCs w:val="36"/>
        </w:rPr>
      </w:pPr>
      <w:r w:rsidRPr="006A7A03">
        <w:rPr>
          <w:rFonts w:ascii="Arial" w:hAnsi="Arial" w:cs="Arial"/>
          <w:color w:val="004B8D" w:themeColor="text2"/>
          <w:sz w:val="36"/>
          <w:szCs w:val="36"/>
        </w:rPr>
        <w:t>Contents</w:t>
      </w:r>
    </w:p>
    <w:p w14:paraId="3CB48389" w14:textId="77777777" w:rsidR="000C0847" w:rsidRPr="00D94DBD" w:rsidRDefault="000C0847" w:rsidP="000C0847">
      <w:pPr>
        <w:pStyle w:val="NoSpacing"/>
        <w:rPr>
          <w:rFonts w:ascii="Arial" w:hAnsi="Arial" w:cs="Arial"/>
          <w:b/>
          <w:sz w:val="28"/>
          <w:szCs w:val="28"/>
        </w:rPr>
      </w:pPr>
    </w:p>
    <w:p w14:paraId="4291B0EB" w14:textId="413E4FCC" w:rsidR="00D94DBD" w:rsidRPr="00D94DBD" w:rsidRDefault="006B1530">
      <w:pPr>
        <w:pStyle w:val="TOC2"/>
        <w:tabs>
          <w:tab w:val="right" w:leader="dot" w:pos="9736"/>
        </w:tabs>
        <w:rPr>
          <w:rFonts w:ascii="Arial" w:eastAsiaTheme="minorEastAsia" w:hAnsi="Arial" w:cs="Arial"/>
          <w:noProof/>
          <w:color w:val="auto"/>
          <w:lang w:eastAsia="en-GB"/>
        </w:rPr>
      </w:pPr>
      <w:r w:rsidRPr="00D94DBD">
        <w:rPr>
          <w:rFonts w:ascii="Arial" w:hAnsi="Arial" w:cs="Arial"/>
        </w:rPr>
        <w:fldChar w:fldCharType="begin"/>
      </w:r>
      <w:r w:rsidRPr="00D94DBD">
        <w:rPr>
          <w:rFonts w:ascii="Arial" w:hAnsi="Arial" w:cs="Arial"/>
        </w:rPr>
        <w:instrText xml:space="preserve"> TOC \o "1-3" \h \z \u </w:instrText>
      </w:r>
      <w:r w:rsidRPr="00D94DBD">
        <w:rPr>
          <w:rFonts w:ascii="Arial" w:hAnsi="Arial" w:cs="Arial"/>
        </w:rPr>
        <w:fldChar w:fldCharType="separate"/>
      </w:r>
      <w:hyperlink w:anchor="_Toc529368789" w:history="1">
        <w:r w:rsidR="00D94DBD" w:rsidRPr="00D94DBD">
          <w:rPr>
            <w:rStyle w:val="Hyperlink"/>
            <w:rFonts w:ascii="Arial" w:hAnsi="Arial" w:cs="Arial"/>
            <w:noProof/>
          </w:rPr>
          <w:t xml:space="preserve">Introduction to </w:t>
        </w:r>
        <w:r w:rsidR="00D94DBD" w:rsidRPr="00D94DBD">
          <w:rPr>
            <w:rStyle w:val="Hyperlink"/>
            <w:rFonts w:ascii="Arial" w:hAnsi="Arial" w:cs="Arial"/>
            <w:noProof/>
            <w:highlight w:val="yellow"/>
          </w:rPr>
          <w:t>[organisation name]</w:t>
        </w:r>
        <w:r w:rsidR="00D94DBD" w:rsidRPr="00D94DBD">
          <w:rPr>
            <w:rStyle w:val="Hyperlink"/>
            <w:rFonts w:ascii="Arial" w:hAnsi="Arial" w:cs="Arial"/>
            <w:noProof/>
          </w:rPr>
          <w:t>’s Social Value Policy</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_Toc529368789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2</w:t>
        </w:r>
        <w:r w:rsidR="00D94DBD" w:rsidRPr="00D94DBD">
          <w:rPr>
            <w:rFonts w:ascii="Arial" w:hAnsi="Arial" w:cs="Arial"/>
            <w:noProof/>
            <w:webHidden/>
          </w:rPr>
          <w:fldChar w:fldCharType="end"/>
        </w:r>
      </w:hyperlink>
    </w:p>
    <w:p w14:paraId="6A3CFCF0" w14:textId="1942E8FE"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0" w:history="1">
        <w:r w:rsidR="00D94DBD" w:rsidRPr="00D94DBD">
          <w:rPr>
            <w:rStyle w:val="Hyperlink"/>
            <w:rFonts w:ascii="Arial" w:hAnsi="Arial" w:cs="Arial"/>
            <w:noProof/>
          </w:rPr>
          <w:t>Section One: Stakeholder involvement</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_Toc529368790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2</w:t>
        </w:r>
        <w:r w:rsidR="00D94DBD" w:rsidRPr="00D94DBD">
          <w:rPr>
            <w:rFonts w:ascii="Arial" w:hAnsi="Arial" w:cs="Arial"/>
            <w:noProof/>
            <w:webHidden/>
          </w:rPr>
          <w:fldChar w:fldCharType="end"/>
        </w:r>
      </w:hyperlink>
    </w:p>
    <w:p w14:paraId="40C06DA9" w14:textId="59D5257B"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1" w:history="1">
        <w:r w:rsidR="00D94DBD" w:rsidRPr="00D94DBD">
          <w:rPr>
            <w:rStyle w:val="Hyperlink"/>
            <w:rFonts w:ascii="Arial" w:hAnsi="Arial" w:cs="Arial"/>
            <w:noProof/>
          </w:rPr>
          <w:t>Section Two: Understanding change</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_Toc529368791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3</w:t>
        </w:r>
        <w:r w:rsidR="00D94DBD" w:rsidRPr="00D94DBD">
          <w:rPr>
            <w:rFonts w:ascii="Arial" w:hAnsi="Arial" w:cs="Arial"/>
            <w:noProof/>
            <w:webHidden/>
          </w:rPr>
          <w:fldChar w:fldCharType="end"/>
        </w:r>
      </w:hyperlink>
    </w:p>
    <w:p w14:paraId="313BCA81" w14:textId="195D80EA"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2" w:history="1">
        <w:r w:rsidR="00D94DBD" w:rsidRPr="00D94DBD">
          <w:rPr>
            <w:rStyle w:val="Hyperlink"/>
            <w:rFonts w:ascii="Arial" w:hAnsi="Arial" w:cs="Arial"/>
            <w:noProof/>
          </w:rPr>
          <w:t>Section Three: Value the things that matter</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_Toc529368792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4</w:t>
        </w:r>
        <w:r w:rsidR="00D94DBD" w:rsidRPr="00D94DBD">
          <w:rPr>
            <w:rFonts w:ascii="Arial" w:hAnsi="Arial" w:cs="Arial"/>
            <w:noProof/>
            <w:webHidden/>
          </w:rPr>
          <w:fldChar w:fldCharType="end"/>
        </w:r>
      </w:hyperlink>
    </w:p>
    <w:p w14:paraId="5DD49618" w14:textId="07F91281"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3" w:history="1">
        <w:r w:rsidR="00D94DBD" w:rsidRPr="00D94DBD">
          <w:rPr>
            <w:rStyle w:val="Hyperlink"/>
            <w:rFonts w:ascii="Arial" w:hAnsi="Arial" w:cs="Arial"/>
            <w:noProof/>
          </w:rPr>
          <w:t>Section Four: Only include what is material</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_Toc529368793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5</w:t>
        </w:r>
        <w:r w:rsidR="00D94DBD" w:rsidRPr="00D94DBD">
          <w:rPr>
            <w:rFonts w:ascii="Arial" w:hAnsi="Arial" w:cs="Arial"/>
            <w:noProof/>
            <w:webHidden/>
          </w:rPr>
          <w:fldChar w:fldCharType="end"/>
        </w:r>
      </w:hyperlink>
    </w:p>
    <w:p w14:paraId="3F8F11C0" w14:textId="475BE115"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4" w:history="1">
        <w:r w:rsidR="00D94DBD" w:rsidRPr="00D94DBD">
          <w:rPr>
            <w:rStyle w:val="Hyperlink"/>
            <w:rFonts w:ascii="Arial" w:hAnsi="Arial" w:cs="Arial"/>
            <w:noProof/>
          </w:rPr>
          <w:t>Section Five: Do not over-claim</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_Toc529368794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5</w:t>
        </w:r>
        <w:r w:rsidR="00D94DBD" w:rsidRPr="00D94DBD">
          <w:rPr>
            <w:rFonts w:ascii="Arial" w:hAnsi="Arial" w:cs="Arial"/>
            <w:noProof/>
            <w:webHidden/>
          </w:rPr>
          <w:fldChar w:fldCharType="end"/>
        </w:r>
      </w:hyperlink>
    </w:p>
    <w:p w14:paraId="6EA8D654" w14:textId="0B879394"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5" w:history="1">
        <w:r w:rsidR="00D94DBD" w:rsidRPr="00D94DBD">
          <w:rPr>
            <w:rStyle w:val="Hyperlink"/>
            <w:rFonts w:ascii="Arial" w:hAnsi="Arial" w:cs="Arial"/>
            <w:noProof/>
          </w:rPr>
          <w:t>Section Six: Be transparent</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_Toc529368795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6</w:t>
        </w:r>
        <w:r w:rsidR="00D94DBD" w:rsidRPr="00D94DBD">
          <w:rPr>
            <w:rFonts w:ascii="Arial" w:hAnsi="Arial" w:cs="Arial"/>
            <w:noProof/>
            <w:webHidden/>
          </w:rPr>
          <w:fldChar w:fldCharType="end"/>
        </w:r>
      </w:hyperlink>
    </w:p>
    <w:p w14:paraId="5E333DB7" w14:textId="77A272DD"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6" w:history="1">
        <w:r w:rsidR="00D94DBD" w:rsidRPr="00D94DBD">
          <w:rPr>
            <w:rStyle w:val="Hyperlink"/>
            <w:rFonts w:ascii="Arial" w:hAnsi="Arial" w:cs="Arial"/>
            <w:noProof/>
          </w:rPr>
          <w:t>Section Seven: Verify the results</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_Toc529368796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6</w:t>
        </w:r>
        <w:r w:rsidR="00D94DBD" w:rsidRPr="00D94DBD">
          <w:rPr>
            <w:rFonts w:ascii="Arial" w:hAnsi="Arial" w:cs="Arial"/>
            <w:noProof/>
            <w:webHidden/>
          </w:rPr>
          <w:fldChar w:fldCharType="end"/>
        </w:r>
      </w:hyperlink>
    </w:p>
    <w:p w14:paraId="6ED37037" w14:textId="3BB4100F" w:rsidR="00D94DBD" w:rsidRPr="00D94DBD" w:rsidRDefault="00C96D77">
      <w:pPr>
        <w:pStyle w:val="TOC2"/>
        <w:tabs>
          <w:tab w:val="right" w:leader="dot" w:pos="9736"/>
        </w:tabs>
        <w:rPr>
          <w:rFonts w:ascii="Arial" w:eastAsiaTheme="minorEastAsia" w:hAnsi="Arial" w:cs="Arial"/>
          <w:noProof/>
          <w:color w:val="auto"/>
          <w:lang w:eastAsia="en-GB"/>
        </w:rPr>
      </w:pPr>
      <w:hyperlink w:anchor="_Toc529368797" w:history="1">
        <w:r w:rsidR="00D94DBD" w:rsidRPr="00D94DBD">
          <w:rPr>
            <w:rStyle w:val="Hyperlink"/>
            <w:rFonts w:ascii="Arial" w:hAnsi="Arial" w:cs="Arial"/>
            <w:noProof/>
          </w:rPr>
          <w:t>Key definitions</w:t>
        </w:r>
        <w:r w:rsidR="00D94DBD" w:rsidRPr="00D94DBD">
          <w:rPr>
            <w:rFonts w:ascii="Arial" w:hAnsi="Arial" w:cs="Arial"/>
            <w:noProof/>
            <w:webHidden/>
          </w:rPr>
          <w:tab/>
        </w:r>
        <w:r w:rsidR="00D94DBD" w:rsidRPr="00D94DBD">
          <w:rPr>
            <w:rFonts w:ascii="Arial" w:hAnsi="Arial" w:cs="Arial"/>
            <w:noProof/>
            <w:webHidden/>
          </w:rPr>
          <w:fldChar w:fldCharType="begin"/>
        </w:r>
        <w:r w:rsidR="00D94DBD" w:rsidRPr="00D94DBD">
          <w:rPr>
            <w:rFonts w:ascii="Arial" w:hAnsi="Arial" w:cs="Arial"/>
            <w:noProof/>
            <w:webHidden/>
          </w:rPr>
          <w:instrText xml:space="preserve"> PAGEREF _Toc529368797 \h </w:instrText>
        </w:r>
        <w:r w:rsidR="00D94DBD" w:rsidRPr="00D94DBD">
          <w:rPr>
            <w:rFonts w:ascii="Arial" w:hAnsi="Arial" w:cs="Arial"/>
            <w:noProof/>
            <w:webHidden/>
          </w:rPr>
        </w:r>
        <w:r w:rsidR="00D94DBD" w:rsidRPr="00D94DBD">
          <w:rPr>
            <w:rFonts w:ascii="Arial" w:hAnsi="Arial" w:cs="Arial"/>
            <w:noProof/>
            <w:webHidden/>
          </w:rPr>
          <w:fldChar w:fldCharType="separate"/>
        </w:r>
        <w:r w:rsidR="00F62CCA">
          <w:rPr>
            <w:rFonts w:ascii="Arial" w:hAnsi="Arial" w:cs="Arial"/>
            <w:noProof/>
            <w:webHidden/>
          </w:rPr>
          <w:t>7</w:t>
        </w:r>
        <w:r w:rsidR="00D94DBD" w:rsidRPr="00D94DBD">
          <w:rPr>
            <w:rFonts w:ascii="Arial" w:hAnsi="Arial" w:cs="Arial"/>
            <w:noProof/>
            <w:webHidden/>
          </w:rPr>
          <w:fldChar w:fldCharType="end"/>
        </w:r>
      </w:hyperlink>
    </w:p>
    <w:p w14:paraId="6C0DCB88" w14:textId="7098BC9B" w:rsidR="006E4C93" w:rsidRDefault="006B1530">
      <w:pPr>
        <w:rPr>
          <w:rFonts w:ascii="Arial" w:hAnsi="Arial" w:cs="Arial"/>
          <w:b/>
          <w:bCs/>
          <w:noProof/>
        </w:rPr>
      </w:pPr>
      <w:r w:rsidRPr="00D94DBD">
        <w:rPr>
          <w:rFonts w:ascii="Arial" w:hAnsi="Arial" w:cs="Arial"/>
          <w:b/>
          <w:bCs/>
          <w:noProof/>
        </w:rPr>
        <w:fldChar w:fldCharType="end"/>
      </w:r>
    </w:p>
    <w:p w14:paraId="2E887C2C" w14:textId="0A3F46A2" w:rsidR="007807F7" w:rsidRDefault="007807F7">
      <w:pPr>
        <w:spacing w:after="0" w:line="240" w:lineRule="auto"/>
        <w:rPr>
          <w:rFonts w:ascii="Arial" w:hAnsi="Arial" w:cs="Arial"/>
          <w:b/>
          <w:bCs/>
          <w:noProof/>
        </w:rPr>
      </w:pPr>
      <w:r>
        <w:rPr>
          <w:rFonts w:ascii="Arial" w:hAnsi="Arial" w:cs="Arial"/>
          <w:b/>
          <w:bCs/>
          <w:noProof/>
        </w:rPr>
        <w:br w:type="page"/>
      </w:r>
    </w:p>
    <w:p w14:paraId="38855C1D" w14:textId="77777777" w:rsidR="00D94DBD" w:rsidRPr="00D94DBD" w:rsidRDefault="00D94DBD">
      <w:pPr>
        <w:rPr>
          <w:rFonts w:ascii="Arial" w:hAnsi="Arial" w:cs="Arial"/>
          <w:b/>
          <w:bCs/>
          <w:noProof/>
        </w:rPr>
      </w:pPr>
    </w:p>
    <w:p w14:paraId="6846107F" w14:textId="77777777" w:rsidR="00FD034E" w:rsidRPr="006B1530" w:rsidRDefault="00FD034E" w:rsidP="00260685">
      <w:pPr>
        <w:pStyle w:val="Heading2"/>
      </w:pPr>
      <w:bookmarkStart w:id="1" w:name="_Toc529368789"/>
      <w:r>
        <w:t xml:space="preserve">Introduction to </w:t>
      </w:r>
      <w:r w:rsidR="0027465B" w:rsidRPr="00B304A9">
        <w:rPr>
          <w:highlight w:val="yellow"/>
        </w:rPr>
        <w:t>[organisation name]</w:t>
      </w:r>
      <w:r w:rsidRPr="00377075">
        <w:t>’s</w:t>
      </w:r>
      <w:r>
        <w:t xml:space="preserve"> Social Value Policy</w:t>
      </w:r>
      <w:bookmarkEnd w:id="1"/>
    </w:p>
    <w:p w14:paraId="62F3CE26" w14:textId="77777777" w:rsidR="00FD034E" w:rsidRPr="005F6633" w:rsidRDefault="00FD034E" w:rsidP="005F6633">
      <w:pPr>
        <w:rPr>
          <w:rFonts w:ascii="Arial" w:hAnsi="Arial" w:cs="Arial"/>
        </w:rPr>
      </w:pPr>
      <w:r w:rsidRPr="005F6633">
        <w:rPr>
          <w:rFonts w:ascii="Arial" w:hAnsi="Arial" w:cs="Arial"/>
        </w:rPr>
        <w:t xml:space="preserve">This </w:t>
      </w:r>
      <w:r w:rsidR="008C778F">
        <w:rPr>
          <w:rFonts w:ascii="Arial" w:hAnsi="Arial" w:cs="Arial"/>
        </w:rPr>
        <w:t>policy</w:t>
      </w:r>
      <w:r w:rsidRPr="005F6633">
        <w:rPr>
          <w:rFonts w:ascii="Arial" w:hAnsi="Arial" w:cs="Arial"/>
        </w:rPr>
        <w:t xml:space="preserve"> outlines </w:t>
      </w:r>
      <w:r w:rsidR="0027465B" w:rsidRPr="00B304A9">
        <w:rPr>
          <w:rFonts w:ascii="Arial" w:hAnsi="Arial" w:cs="Arial"/>
          <w:highlight w:val="yellow"/>
        </w:rPr>
        <w:t>[organisation name]</w:t>
      </w:r>
      <w:r w:rsidRPr="00377075">
        <w:rPr>
          <w:rFonts w:ascii="Arial" w:hAnsi="Arial" w:cs="Arial"/>
        </w:rPr>
        <w:t>’s</w:t>
      </w:r>
      <w:r w:rsidRPr="005F6633">
        <w:rPr>
          <w:rFonts w:ascii="Arial" w:hAnsi="Arial" w:cs="Arial"/>
        </w:rPr>
        <w:t xml:space="preserve"> approach to social value measurement and management.</w:t>
      </w:r>
    </w:p>
    <w:p w14:paraId="3E3864DE" w14:textId="36213A7A" w:rsidR="005F6633" w:rsidRDefault="006D2708" w:rsidP="00CE4136">
      <w:pPr>
        <w:rPr>
          <w:rFonts w:ascii="Arial" w:hAnsi="Arial" w:cs="Arial"/>
        </w:rPr>
      </w:pPr>
      <w:r>
        <w:rPr>
          <w:rFonts w:ascii="Arial" w:hAnsi="Arial" w:cs="Arial"/>
        </w:rPr>
        <w:t xml:space="preserve">The </w:t>
      </w:r>
      <w:r w:rsidR="004B7338">
        <w:rPr>
          <w:rFonts w:ascii="Arial" w:hAnsi="Arial" w:cs="Arial"/>
        </w:rPr>
        <w:t>p</w:t>
      </w:r>
      <w:r w:rsidR="008B1814">
        <w:rPr>
          <w:rFonts w:ascii="Arial" w:hAnsi="Arial" w:cs="Arial"/>
        </w:rPr>
        <w:t>olicy</w:t>
      </w:r>
      <w:r w:rsidR="008D1EDA">
        <w:rPr>
          <w:rFonts w:ascii="Arial" w:hAnsi="Arial" w:cs="Arial"/>
        </w:rPr>
        <w:t xml:space="preserve"> </w:t>
      </w:r>
      <w:r w:rsidR="008D1EDA" w:rsidRPr="00CE4136">
        <w:rPr>
          <w:rFonts w:ascii="Arial" w:hAnsi="Arial" w:cs="Arial"/>
        </w:rPr>
        <w:t>is</w:t>
      </w:r>
      <w:r w:rsidR="00CE4136">
        <w:rPr>
          <w:rFonts w:ascii="Arial" w:hAnsi="Arial" w:cs="Arial"/>
        </w:rPr>
        <w:t xml:space="preserve"> in seven separate </w:t>
      </w:r>
      <w:r w:rsidR="00E33EBB">
        <w:rPr>
          <w:rFonts w:ascii="Arial" w:hAnsi="Arial" w:cs="Arial"/>
        </w:rPr>
        <w:t>sections</w:t>
      </w:r>
      <w:r w:rsidR="00CE4136">
        <w:rPr>
          <w:rFonts w:ascii="Arial" w:hAnsi="Arial" w:cs="Arial"/>
        </w:rPr>
        <w:t xml:space="preserve">, each specifically addressing one of Social Value UK’s </w:t>
      </w:r>
      <w:hyperlink r:id="rId12" w:history="1">
        <w:r w:rsidR="00CE4136" w:rsidRPr="001427AE">
          <w:rPr>
            <w:rStyle w:val="Hyperlink"/>
            <w:rFonts w:ascii="Arial" w:hAnsi="Arial" w:cs="Arial"/>
          </w:rPr>
          <w:t>Social Value Principles</w:t>
        </w:r>
      </w:hyperlink>
      <w:r w:rsidR="00CE4136">
        <w:rPr>
          <w:rFonts w:ascii="Arial" w:hAnsi="Arial" w:cs="Arial"/>
        </w:rPr>
        <w:t>, and outlines how they will be incorporated into the way we run and review our activities.</w:t>
      </w:r>
      <w:r w:rsidR="00E33EBB">
        <w:rPr>
          <w:rFonts w:ascii="Arial" w:hAnsi="Arial" w:cs="Arial"/>
        </w:rPr>
        <w:t xml:space="preserve"> A list of key definitions can be found at the end of the document.</w:t>
      </w:r>
    </w:p>
    <w:p w14:paraId="1482630E" w14:textId="58B307CB" w:rsidR="00CE4136" w:rsidRDefault="008C778F" w:rsidP="00CE4136">
      <w:pPr>
        <w:rPr>
          <w:rFonts w:ascii="Arial" w:hAnsi="Arial" w:cs="Arial"/>
        </w:rPr>
      </w:pPr>
      <w:r>
        <w:rPr>
          <w:rFonts w:ascii="Arial" w:hAnsi="Arial" w:cs="Arial"/>
        </w:rPr>
        <w:t xml:space="preserve">The contents of this policy </w:t>
      </w:r>
      <w:r w:rsidR="00E33EBB">
        <w:rPr>
          <w:rFonts w:ascii="Arial" w:hAnsi="Arial" w:cs="Arial"/>
        </w:rPr>
        <w:t xml:space="preserve">will be reviewed </w:t>
      </w:r>
      <w:r w:rsidR="00950AFA">
        <w:rPr>
          <w:rFonts w:ascii="Arial" w:hAnsi="Arial" w:cs="Arial"/>
        </w:rPr>
        <w:t>annually</w:t>
      </w:r>
      <w:r w:rsidR="00CC505E">
        <w:rPr>
          <w:rFonts w:ascii="Arial" w:hAnsi="Arial" w:cs="Arial"/>
        </w:rPr>
        <w:t xml:space="preserve"> by </w:t>
      </w:r>
      <w:r w:rsidR="00CC505E" w:rsidRPr="00B304A9">
        <w:rPr>
          <w:rFonts w:ascii="Arial" w:hAnsi="Arial" w:cs="Arial"/>
          <w:highlight w:val="yellow"/>
        </w:rPr>
        <w:t>[job title</w:t>
      </w:r>
      <w:r w:rsidR="00CE43CA">
        <w:rPr>
          <w:rFonts w:ascii="Arial" w:hAnsi="Arial" w:cs="Arial"/>
          <w:highlight w:val="yellow"/>
        </w:rPr>
        <w:t>]</w:t>
      </w:r>
      <w:r w:rsidR="00CC505E" w:rsidRPr="00CE43CA">
        <w:rPr>
          <w:rFonts w:ascii="Arial" w:hAnsi="Arial" w:cs="Arial"/>
        </w:rPr>
        <w:t xml:space="preserve"> on </w:t>
      </w:r>
      <w:r w:rsidR="00CE43CA">
        <w:rPr>
          <w:rFonts w:ascii="Arial" w:hAnsi="Arial" w:cs="Arial"/>
          <w:highlight w:val="yellow"/>
        </w:rPr>
        <w:t>[</w:t>
      </w:r>
      <w:r w:rsidR="00CC505E" w:rsidRPr="00B304A9">
        <w:rPr>
          <w:rFonts w:ascii="Arial" w:hAnsi="Arial" w:cs="Arial"/>
          <w:highlight w:val="yellow"/>
        </w:rPr>
        <w:t>d</w:t>
      </w:r>
      <w:r w:rsidR="00377075" w:rsidRPr="00B304A9">
        <w:rPr>
          <w:rFonts w:ascii="Arial" w:hAnsi="Arial" w:cs="Arial"/>
          <w:highlight w:val="yellow"/>
        </w:rPr>
        <w:t>ate</w:t>
      </w:r>
      <w:r w:rsidR="00CC505E" w:rsidRPr="00B304A9">
        <w:rPr>
          <w:rFonts w:ascii="Arial" w:hAnsi="Arial" w:cs="Arial"/>
          <w:highlight w:val="yellow"/>
        </w:rPr>
        <w:t>]</w:t>
      </w:r>
      <w:r w:rsidR="00CC505E" w:rsidRPr="00CE43CA">
        <w:rPr>
          <w:rFonts w:ascii="Arial" w:hAnsi="Arial" w:cs="Arial"/>
        </w:rPr>
        <w:t>.</w:t>
      </w:r>
    </w:p>
    <w:p w14:paraId="691ED1B9" w14:textId="77777777" w:rsidR="00435351" w:rsidRDefault="00435351" w:rsidP="00CE4136">
      <w:pPr>
        <w:rPr>
          <w:rFonts w:ascii="Arial" w:hAnsi="Arial" w:cs="Arial"/>
        </w:rPr>
      </w:pPr>
    </w:p>
    <w:p w14:paraId="5E60848A" w14:textId="77777777" w:rsidR="00E33EBB" w:rsidRPr="005A43ED" w:rsidRDefault="00E33EBB" w:rsidP="00E33EBB">
      <w:pPr>
        <w:rPr>
          <w:rFonts w:ascii="Arial" w:hAnsi="Arial" w:cs="Arial"/>
          <w:b/>
        </w:rPr>
      </w:pPr>
      <w:r w:rsidRPr="005A43ED">
        <w:rPr>
          <w:rFonts w:ascii="Arial" w:hAnsi="Arial" w:cs="Arial"/>
          <w:b/>
        </w:rPr>
        <w:t xml:space="preserve">Policy </w:t>
      </w:r>
      <w:r>
        <w:rPr>
          <w:rFonts w:ascii="Arial" w:hAnsi="Arial" w:cs="Arial"/>
          <w:b/>
        </w:rPr>
        <w:t>brief and p</w:t>
      </w:r>
      <w:r w:rsidRPr="005A43ED">
        <w:rPr>
          <w:rFonts w:ascii="Arial" w:hAnsi="Arial" w:cs="Arial"/>
          <w:b/>
        </w:rPr>
        <w:t>urpose</w:t>
      </w:r>
    </w:p>
    <w:p w14:paraId="37C99646" w14:textId="63BEBD1C" w:rsidR="008C778F" w:rsidRDefault="008C778F" w:rsidP="008C778F">
      <w:pPr>
        <w:rPr>
          <w:rFonts w:ascii="Arial" w:hAnsi="Arial" w:cs="Arial"/>
        </w:rPr>
      </w:pPr>
      <w:r w:rsidRPr="00B304A9">
        <w:rPr>
          <w:rFonts w:ascii="Arial" w:hAnsi="Arial" w:cs="Arial"/>
          <w:highlight w:val="yellow"/>
        </w:rPr>
        <w:t>[Organisation name]</w:t>
      </w:r>
      <w:r>
        <w:rPr>
          <w:rFonts w:ascii="Arial" w:hAnsi="Arial" w:cs="Arial"/>
        </w:rPr>
        <w:t>’s social value policy outlines our commitment towards measuring and managing the social value our organisation is creating.</w:t>
      </w:r>
      <w:r w:rsidR="004927A7">
        <w:rPr>
          <w:rFonts w:ascii="Arial" w:hAnsi="Arial" w:cs="Arial"/>
        </w:rPr>
        <w:t xml:space="preserve"> We understand that this process is important for </w:t>
      </w:r>
      <w:r w:rsidR="00BE5931">
        <w:rPr>
          <w:rFonts w:ascii="Arial" w:hAnsi="Arial" w:cs="Arial"/>
        </w:rPr>
        <w:t>four</w:t>
      </w:r>
      <w:r w:rsidR="004927A7">
        <w:rPr>
          <w:rFonts w:ascii="Arial" w:hAnsi="Arial" w:cs="Arial"/>
        </w:rPr>
        <w:t xml:space="preserve"> reasons:</w:t>
      </w:r>
    </w:p>
    <w:p w14:paraId="4B96C3BC" w14:textId="58B81585" w:rsidR="004927A7" w:rsidRDefault="004927A7" w:rsidP="004927A7">
      <w:pPr>
        <w:pStyle w:val="ListParagraph"/>
        <w:numPr>
          <w:ilvl w:val="0"/>
          <w:numId w:val="25"/>
        </w:numPr>
        <w:rPr>
          <w:rFonts w:ascii="Arial" w:hAnsi="Arial" w:cs="Arial"/>
        </w:rPr>
      </w:pPr>
      <w:r>
        <w:rPr>
          <w:rFonts w:ascii="Arial" w:hAnsi="Arial" w:cs="Arial"/>
        </w:rPr>
        <w:t>To be accountable to our stakeholders and ensure that we are taking responsibility for the role we are playing in their lives</w:t>
      </w:r>
      <w:r w:rsidR="00BE5931">
        <w:rPr>
          <w:rFonts w:ascii="Arial" w:hAnsi="Arial" w:cs="Arial"/>
        </w:rPr>
        <w:t>.</w:t>
      </w:r>
    </w:p>
    <w:p w14:paraId="71DFE7FF" w14:textId="659686F1" w:rsidR="004927A7" w:rsidRDefault="004927A7" w:rsidP="004927A7">
      <w:pPr>
        <w:pStyle w:val="ListParagraph"/>
        <w:numPr>
          <w:ilvl w:val="0"/>
          <w:numId w:val="25"/>
        </w:numPr>
        <w:rPr>
          <w:rFonts w:ascii="Arial" w:hAnsi="Arial" w:cs="Arial"/>
        </w:rPr>
      </w:pPr>
      <w:r>
        <w:rPr>
          <w:rFonts w:ascii="Arial" w:hAnsi="Arial" w:cs="Arial"/>
        </w:rPr>
        <w:t xml:space="preserve">To manage our activities to be able to maximise the social value </w:t>
      </w:r>
      <w:r w:rsidR="000C0847">
        <w:rPr>
          <w:rFonts w:ascii="Arial" w:hAnsi="Arial" w:cs="Arial"/>
        </w:rPr>
        <w:t>we are creating</w:t>
      </w:r>
      <w:r w:rsidR="00BE5931">
        <w:rPr>
          <w:rFonts w:ascii="Arial" w:hAnsi="Arial" w:cs="Arial"/>
        </w:rPr>
        <w:t>.</w:t>
      </w:r>
    </w:p>
    <w:p w14:paraId="35D426A3" w14:textId="481E8346" w:rsidR="004927A7" w:rsidRDefault="000C0847" w:rsidP="004927A7">
      <w:pPr>
        <w:pStyle w:val="ListParagraph"/>
        <w:numPr>
          <w:ilvl w:val="0"/>
          <w:numId w:val="25"/>
        </w:numPr>
        <w:rPr>
          <w:rFonts w:ascii="Arial" w:hAnsi="Arial" w:cs="Arial"/>
        </w:rPr>
      </w:pPr>
      <w:r>
        <w:rPr>
          <w:rFonts w:ascii="Arial" w:hAnsi="Arial" w:cs="Arial"/>
        </w:rPr>
        <w:t>To enable best practice as an organisation</w:t>
      </w:r>
      <w:r w:rsidR="00BE5931">
        <w:rPr>
          <w:rFonts w:ascii="Arial" w:hAnsi="Arial" w:cs="Arial"/>
        </w:rPr>
        <w:t>.</w:t>
      </w:r>
    </w:p>
    <w:p w14:paraId="26DAFE94" w14:textId="56D1838E" w:rsidR="000C0847" w:rsidRPr="004927A7" w:rsidRDefault="000C0847" w:rsidP="004927A7">
      <w:pPr>
        <w:pStyle w:val="ListParagraph"/>
        <w:numPr>
          <w:ilvl w:val="0"/>
          <w:numId w:val="25"/>
        </w:numPr>
        <w:rPr>
          <w:rFonts w:ascii="Arial" w:hAnsi="Arial" w:cs="Arial"/>
        </w:rPr>
      </w:pPr>
      <w:r>
        <w:rPr>
          <w:rFonts w:ascii="Arial" w:hAnsi="Arial" w:cs="Arial"/>
        </w:rPr>
        <w:t>To reduce our assumptions about the way our activities create value through outcomes to stakeholders</w:t>
      </w:r>
      <w:r w:rsidR="00BE5931">
        <w:rPr>
          <w:rFonts w:ascii="Arial" w:hAnsi="Arial" w:cs="Arial"/>
        </w:rPr>
        <w:t>.</w:t>
      </w:r>
    </w:p>
    <w:p w14:paraId="3A65328E" w14:textId="77777777" w:rsidR="008B1814" w:rsidRDefault="008B1814" w:rsidP="00D70D70">
      <w:pPr>
        <w:rPr>
          <w:rFonts w:ascii="Arial" w:hAnsi="Arial" w:cs="Arial"/>
        </w:rPr>
      </w:pPr>
    </w:p>
    <w:p w14:paraId="575153AA" w14:textId="77777777" w:rsidR="008C778F" w:rsidRDefault="008C778F" w:rsidP="008C778F">
      <w:pPr>
        <w:rPr>
          <w:rFonts w:ascii="Arial" w:hAnsi="Arial" w:cs="Arial"/>
        </w:rPr>
      </w:pPr>
      <w:r>
        <w:rPr>
          <w:rFonts w:ascii="Arial" w:hAnsi="Arial" w:cs="Arial"/>
          <w:b/>
        </w:rPr>
        <w:t>Scope of the policy</w:t>
      </w:r>
    </w:p>
    <w:p w14:paraId="6603980B" w14:textId="77777777" w:rsidR="008C778F" w:rsidRDefault="008C778F" w:rsidP="008C778F">
      <w:pPr>
        <w:rPr>
          <w:rFonts w:ascii="Arial" w:hAnsi="Arial" w:cs="Arial"/>
        </w:rPr>
      </w:pPr>
      <w:r>
        <w:rPr>
          <w:rFonts w:ascii="Arial" w:hAnsi="Arial" w:cs="Arial"/>
        </w:rPr>
        <w:t xml:space="preserve">This policy applies to </w:t>
      </w:r>
      <w:r w:rsidRPr="00B304A9">
        <w:rPr>
          <w:rFonts w:ascii="Arial" w:hAnsi="Arial" w:cs="Arial"/>
          <w:highlight w:val="yellow"/>
        </w:rPr>
        <w:t>[EITHER all of organisation name’s activities OR the name of the project that you are focusing your social value measurement activities on]</w:t>
      </w:r>
      <w:r w:rsidRPr="00377075">
        <w:rPr>
          <w:rFonts w:ascii="Arial" w:hAnsi="Arial" w:cs="Arial"/>
        </w:rPr>
        <w:t>.</w:t>
      </w:r>
      <w:r w:rsidRPr="005F6633">
        <w:rPr>
          <w:rFonts w:ascii="Arial" w:hAnsi="Arial" w:cs="Arial"/>
          <w:vertAlign w:val="superscript"/>
        </w:rPr>
        <w:t>1</w:t>
      </w:r>
    </w:p>
    <w:p w14:paraId="32ECBE6E" w14:textId="77777777" w:rsidR="008C778F" w:rsidRDefault="008C778F" w:rsidP="00D70D70">
      <w:pPr>
        <w:rPr>
          <w:rFonts w:ascii="Arial" w:hAnsi="Arial" w:cs="Arial"/>
        </w:rPr>
      </w:pPr>
    </w:p>
    <w:p w14:paraId="3F525309" w14:textId="77777777" w:rsidR="00405AF5" w:rsidRPr="001427AE" w:rsidRDefault="00405AF5" w:rsidP="00FD034E">
      <w:pPr>
        <w:rPr>
          <w:rStyle w:val="Hyperlink"/>
        </w:rPr>
      </w:pPr>
    </w:p>
    <w:p w14:paraId="54484846" w14:textId="77777777" w:rsidR="005A43ED" w:rsidRPr="006B1530" w:rsidRDefault="00E33EBB" w:rsidP="00260685">
      <w:pPr>
        <w:pStyle w:val="Heading2"/>
      </w:pPr>
      <w:bookmarkStart w:id="2" w:name="_Toc529368790"/>
      <w:r>
        <w:t>Section</w:t>
      </w:r>
      <w:r w:rsidR="001F3F4E">
        <w:t xml:space="preserve"> One: Stakeholder in</w:t>
      </w:r>
      <w:r w:rsidR="006217A8" w:rsidRPr="006B1530">
        <w:t>volvement</w:t>
      </w:r>
      <w:bookmarkEnd w:id="2"/>
    </w:p>
    <w:p w14:paraId="7409949F" w14:textId="77777777" w:rsidR="0037797F" w:rsidRPr="0037797F" w:rsidRDefault="0037797F" w:rsidP="00E82D7B">
      <w:pPr>
        <w:spacing w:after="0"/>
        <w:rPr>
          <w:rFonts w:ascii="Arial" w:hAnsi="Arial" w:cs="Arial"/>
          <w:b/>
        </w:rPr>
      </w:pPr>
    </w:p>
    <w:p w14:paraId="2E9786E2" w14:textId="77777777" w:rsidR="0037797F" w:rsidRDefault="0037797F" w:rsidP="0037797F">
      <w:pPr>
        <w:numPr>
          <w:ilvl w:val="0"/>
          <w:numId w:val="1"/>
        </w:numPr>
        <w:rPr>
          <w:rFonts w:ascii="Arial" w:hAnsi="Arial" w:cs="Arial"/>
          <w:b/>
        </w:rPr>
      </w:pPr>
      <w:r>
        <w:rPr>
          <w:rFonts w:ascii="Arial" w:hAnsi="Arial" w:cs="Arial"/>
          <w:b/>
        </w:rPr>
        <w:t>Stakeholder identification</w:t>
      </w:r>
    </w:p>
    <w:p w14:paraId="061E4DF8" w14:textId="381FA6F8" w:rsidR="00230EDF" w:rsidRDefault="0027465B" w:rsidP="00230EDF">
      <w:pPr>
        <w:rPr>
          <w:rFonts w:ascii="Arial" w:hAnsi="Arial" w:cs="Arial"/>
        </w:rPr>
      </w:pPr>
      <w:r w:rsidRPr="00B304A9">
        <w:rPr>
          <w:rFonts w:ascii="Arial" w:hAnsi="Arial" w:cs="Arial"/>
          <w:highlight w:val="yellow"/>
        </w:rPr>
        <w:t>[Organisation name]</w:t>
      </w:r>
      <w:r w:rsidR="00230EDF">
        <w:rPr>
          <w:rFonts w:ascii="Arial" w:hAnsi="Arial" w:cs="Arial"/>
        </w:rPr>
        <w:t xml:space="preserve"> will create a list of stakeholders through consul</w:t>
      </w:r>
      <w:r w:rsidR="00627FDD">
        <w:rPr>
          <w:rFonts w:ascii="Arial" w:hAnsi="Arial" w:cs="Arial"/>
        </w:rPr>
        <w:t>tation with knowledgeable staff and, if possible, with other stakeholder groups</w:t>
      </w:r>
      <w:r w:rsidR="00950AFA">
        <w:rPr>
          <w:rFonts w:ascii="Arial" w:hAnsi="Arial" w:cs="Arial"/>
        </w:rPr>
        <w:t>,</w:t>
      </w:r>
      <w:r w:rsidR="00627FDD">
        <w:rPr>
          <w:rFonts w:ascii="Arial" w:hAnsi="Arial" w:cs="Arial"/>
        </w:rPr>
        <w:t xml:space="preserve"> such as direct beneficiaries.</w:t>
      </w:r>
    </w:p>
    <w:p w14:paraId="53A1C99B" w14:textId="77777777" w:rsidR="002A10A3" w:rsidRDefault="002A10A3" w:rsidP="00230EDF">
      <w:pPr>
        <w:rPr>
          <w:rFonts w:ascii="Arial" w:hAnsi="Arial" w:cs="Arial"/>
        </w:rPr>
      </w:pPr>
      <w:r>
        <w:rPr>
          <w:rFonts w:ascii="Arial" w:hAnsi="Arial" w:cs="Arial"/>
        </w:rPr>
        <w:t>The list of sta</w:t>
      </w:r>
      <w:r w:rsidR="00C70B0A">
        <w:rPr>
          <w:rFonts w:ascii="Arial" w:hAnsi="Arial" w:cs="Arial"/>
        </w:rPr>
        <w:t>keholders will extend beyond a</w:t>
      </w:r>
      <w:r>
        <w:rPr>
          <w:rFonts w:ascii="Arial" w:hAnsi="Arial" w:cs="Arial"/>
        </w:rPr>
        <w:t xml:space="preserve"> minimum</w:t>
      </w:r>
      <w:r w:rsidR="00C70B0A">
        <w:rPr>
          <w:rFonts w:ascii="Arial" w:hAnsi="Arial" w:cs="Arial"/>
        </w:rPr>
        <w:t xml:space="preserve"> of those stakeholder groups that are traditionally taken account of, for example</w:t>
      </w:r>
      <w:r>
        <w:rPr>
          <w:rFonts w:ascii="Arial" w:hAnsi="Arial" w:cs="Arial"/>
        </w:rPr>
        <w:t xml:space="preserve"> funders, board, staff, government and </w:t>
      </w:r>
      <w:r w:rsidR="00E33EBB">
        <w:rPr>
          <w:rFonts w:ascii="Arial" w:hAnsi="Arial" w:cs="Arial"/>
        </w:rPr>
        <w:t>intended</w:t>
      </w:r>
      <w:r>
        <w:rPr>
          <w:rFonts w:ascii="Arial" w:hAnsi="Arial" w:cs="Arial"/>
        </w:rPr>
        <w:t xml:space="preserve"> beneficiaries.</w:t>
      </w:r>
    </w:p>
    <w:p w14:paraId="00C02717" w14:textId="2D62A3CC" w:rsidR="002A10A3" w:rsidRDefault="00230EDF" w:rsidP="00230EDF">
      <w:pPr>
        <w:rPr>
          <w:rFonts w:ascii="Arial" w:hAnsi="Arial" w:cs="Arial"/>
        </w:rPr>
      </w:pPr>
      <w:r>
        <w:rPr>
          <w:rFonts w:ascii="Arial" w:hAnsi="Arial" w:cs="Arial"/>
        </w:rPr>
        <w:lastRenderedPageBreak/>
        <w:t xml:space="preserve">This list will be reviewed by the Senior Management Team and </w:t>
      </w:r>
      <w:r w:rsidR="0027465B" w:rsidRPr="00B304A9">
        <w:rPr>
          <w:rFonts w:ascii="Arial" w:hAnsi="Arial" w:cs="Arial"/>
          <w:highlight w:val="yellow"/>
        </w:rPr>
        <w:t>[organisation name]</w:t>
      </w:r>
      <w:r>
        <w:rPr>
          <w:rFonts w:ascii="Arial" w:hAnsi="Arial" w:cs="Arial"/>
        </w:rPr>
        <w:t xml:space="preserve">’s board of </w:t>
      </w:r>
      <w:r w:rsidRPr="00B304A9">
        <w:rPr>
          <w:rFonts w:ascii="Arial" w:hAnsi="Arial" w:cs="Arial"/>
          <w:highlight w:val="yellow"/>
        </w:rPr>
        <w:t>directors / trustees</w:t>
      </w:r>
      <w:r>
        <w:rPr>
          <w:rFonts w:ascii="Arial" w:hAnsi="Arial" w:cs="Arial"/>
        </w:rPr>
        <w:t xml:space="preserve"> </w:t>
      </w:r>
      <w:r w:rsidR="00950AFA">
        <w:rPr>
          <w:rFonts w:ascii="Arial" w:hAnsi="Arial" w:cs="Arial"/>
        </w:rPr>
        <w:t>annually</w:t>
      </w:r>
      <w:r>
        <w:rPr>
          <w:rFonts w:ascii="Arial" w:hAnsi="Arial" w:cs="Arial"/>
        </w:rPr>
        <w:t xml:space="preserve">, and will look to incorporate stakeholders and significant sub-groups </w:t>
      </w:r>
      <w:r w:rsidR="002A10A3">
        <w:rPr>
          <w:rFonts w:ascii="Arial" w:hAnsi="Arial" w:cs="Arial"/>
        </w:rPr>
        <w:t>within each stakeholder group</w:t>
      </w:r>
      <w:r>
        <w:rPr>
          <w:rFonts w:ascii="Arial" w:hAnsi="Arial" w:cs="Arial"/>
        </w:rPr>
        <w:t xml:space="preserve"> that may experience different outcomes</w:t>
      </w:r>
      <w:r w:rsidR="00186430">
        <w:rPr>
          <w:rFonts w:ascii="Arial" w:hAnsi="Arial" w:cs="Arial"/>
        </w:rPr>
        <w:t xml:space="preserve"> to the rest of the group at large</w:t>
      </w:r>
      <w:r>
        <w:rPr>
          <w:rFonts w:ascii="Arial" w:hAnsi="Arial" w:cs="Arial"/>
        </w:rPr>
        <w:t>.</w:t>
      </w:r>
    </w:p>
    <w:p w14:paraId="66A8406B" w14:textId="636E0F10" w:rsidR="0049709E" w:rsidRDefault="0049709E" w:rsidP="00230EDF">
      <w:pPr>
        <w:rPr>
          <w:rFonts w:ascii="Arial" w:hAnsi="Arial" w:cs="Arial"/>
        </w:rPr>
      </w:pPr>
      <w:r>
        <w:rPr>
          <w:rFonts w:ascii="Arial" w:hAnsi="Arial" w:cs="Arial"/>
        </w:rPr>
        <w:t xml:space="preserve">This list of identified stakeholders will be used to inform the frequency and extent of stakeholder involvement </w:t>
      </w:r>
      <w:r w:rsidR="00ED1B6F">
        <w:rPr>
          <w:rFonts w:ascii="Arial" w:hAnsi="Arial" w:cs="Arial"/>
        </w:rPr>
        <w:t>annually</w:t>
      </w:r>
      <w:r>
        <w:rPr>
          <w:rFonts w:ascii="Arial" w:hAnsi="Arial" w:cs="Arial"/>
        </w:rPr>
        <w:t>.</w:t>
      </w:r>
    </w:p>
    <w:p w14:paraId="5FBC495F" w14:textId="77777777" w:rsidR="00230EDF" w:rsidRDefault="00230EDF" w:rsidP="00230EDF">
      <w:pPr>
        <w:spacing w:after="0"/>
        <w:rPr>
          <w:rFonts w:ascii="Arial" w:hAnsi="Arial" w:cs="Arial"/>
          <w:b/>
        </w:rPr>
      </w:pPr>
    </w:p>
    <w:p w14:paraId="5557BA85" w14:textId="77777777" w:rsidR="0037797F" w:rsidRPr="0037797F" w:rsidRDefault="0037797F" w:rsidP="0037797F">
      <w:pPr>
        <w:numPr>
          <w:ilvl w:val="0"/>
          <w:numId w:val="1"/>
        </w:numPr>
        <w:rPr>
          <w:rFonts w:ascii="Arial" w:hAnsi="Arial" w:cs="Arial"/>
          <w:b/>
        </w:rPr>
      </w:pPr>
      <w:r>
        <w:rPr>
          <w:rFonts w:ascii="Arial" w:hAnsi="Arial" w:cs="Arial"/>
          <w:b/>
        </w:rPr>
        <w:t xml:space="preserve">Stakeholder involvement </w:t>
      </w:r>
      <w:r w:rsidR="00E33EBB">
        <w:rPr>
          <w:rFonts w:ascii="Arial" w:hAnsi="Arial" w:cs="Arial"/>
          <w:b/>
        </w:rPr>
        <w:t>in defining outcomes</w:t>
      </w:r>
    </w:p>
    <w:p w14:paraId="219B6792" w14:textId="77777777" w:rsidR="00B147DA" w:rsidRDefault="0027465B" w:rsidP="00B147DA">
      <w:pPr>
        <w:rPr>
          <w:rFonts w:ascii="Arial" w:hAnsi="Arial" w:cs="Arial"/>
        </w:rPr>
      </w:pPr>
      <w:r w:rsidRPr="00B304A9">
        <w:rPr>
          <w:rFonts w:ascii="Arial" w:hAnsi="Arial" w:cs="Arial"/>
          <w:highlight w:val="yellow"/>
        </w:rPr>
        <w:t>[Organisation name]</w:t>
      </w:r>
      <w:r w:rsidR="00B147DA">
        <w:rPr>
          <w:rFonts w:ascii="Arial" w:hAnsi="Arial" w:cs="Arial"/>
        </w:rPr>
        <w:t xml:space="preserve"> will ensure that our stakeholder involvement is:</w:t>
      </w:r>
    </w:p>
    <w:p w14:paraId="61E10B0D" w14:textId="703AE8CB" w:rsidR="006217A8" w:rsidRPr="005129A0" w:rsidRDefault="006217A8" w:rsidP="005129A0">
      <w:pPr>
        <w:numPr>
          <w:ilvl w:val="0"/>
          <w:numId w:val="18"/>
        </w:numPr>
        <w:rPr>
          <w:rFonts w:ascii="Arial" w:hAnsi="Arial" w:cs="Arial"/>
        </w:rPr>
      </w:pPr>
      <w:r w:rsidRPr="005129A0">
        <w:rPr>
          <w:rFonts w:ascii="Arial" w:hAnsi="Arial" w:cs="Arial"/>
        </w:rPr>
        <w:t>Complete with regard to stakeholder groups</w:t>
      </w:r>
    </w:p>
    <w:p w14:paraId="1171E8B6" w14:textId="092E62B8" w:rsidR="006217A8" w:rsidRPr="005129A0" w:rsidRDefault="00D939D0" w:rsidP="00954C23">
      <w:pPr>
        <w:rPr>
          <w:rFonts w:ascii="Arial" w:hAnsi="Arial" w:cs="Arial"/>
        </w:rPr>
      </w:pPr>
      <w:r w:rsidRPr="005129A0">
        <w:rPr>
          <w:rFonts w:ascii="Arial" w:hAnsi="Arial" w:cs="Arial"/>
        </w:rPr>
        <w:t>We will aim to involve representatives from each of our stakeholder groups and sub</w:t>
      </w:r>
      <w:r w:rsidR="00ED1B6F">
        <w:rPr>
          <w:rFonts w:ascii="Arial" w:hAnsi="Arial" w:cs="Arial"/>
        </w:rPr>
        <w:t>-</w:t>
      </w:r>
      <w:r w:rsidRPr="005129A0">
        <w:rPr>
          <w:rFonts w:ascii="Arial" w:hAnsi="Arial" w:cs="Arial"/>
        </w:rPr>
        <w:t xml:space="preserve">groups </w:t>
      </w:r>
      <w:r w:rsidR="00E33EBB">
        <w:rPr>
          <w:rFonts w:ascii="Arial" w:hAnsi="Arial" w:cs="Arial"/>
        </w:rPr>
        <w:t xml:space="preserve">at least </w:t>
      </w:r>
      <w:r w:rsidR="002C2C75">
        <w:rPr>
          <w:rFonts w:ascii="Arial" w:hAnsi="Arial" w:cs="Arial"/>
        </w:rPr>
        <w:t>annual</w:t>
      </w:r>
      <w:r w:rsidR="00ED1B6F">
        <w:rPr>
          <w:rFonts w:ascii="Arial" w:hAnsi="Arial" w:cs="Arial"/>
        </w:rPr>
        <w:t>ly</w:t>
      </w:r>
      <w:r w:rsidR="00954BAF" w:rsidRPr="005129A0">
        <w:rPr>
          <w:rFonts w:ascii="Arial" w:hAnsi="Arial" w:cs="Arial"/>
        </w:rPr>
        <w:t>.</w:t>
      </w:r>
      <w:r w:rsidR="002A10A3" w:rsidRPr="005129A0">
        <w:rPr>
          <w:rFonts w:ascii="Arial" w:hAnsi="Arial" w:cs="Arial"/>
        </w:rPr>
        <w:t xml:space="preserve"> If possible, this involvement will take place through focus groups but we may also use </w:t>
      </w:r>
      <w:r w:rsidR="002A10A3" w:rsidRPr="00B304A9">
        <w:rPr>
          <w:rFonts w:ascii="Arial" w:hAnsi="Arial" w:cs="Arial"/>
          <w:highlight w:val="yellow"/>
        </w:rPr>
        <w:t>other types of engagement methods a</w:t>
      </w:r>
      <w:r w:rsidR="00F83902" w:rsidRPr="00B304A9">
        <w:rPr>
          <w:rFonts w:ascii="Arial" w:hAnsi="Arial" w:cs="Arial"/>
          <w:highlight w:val="yellow"/>
        </w:rPr>
        <w:t xml:space="preserve">ppropriate and more specific to </w:t>
      </w:r>
      <w:r w:rsidR="002A10A3" w:rsidRPr="00B304A9">
        <w:rPr>
          <w:rFonts w:ascii="Arial" w:hAnsi="Arial" w:cs="Arial"/>
          <w:highlight w:val="yellow"/>
        </w:rPr>
        <w:t>organ</w:t>
      </w:r>
      <w:r w:rsidR="00F83902" w:rsidRPr="00B304A9">
        <w:rPr>
          <w:rFonts w:ascii="Arial" w:hAnsi="Arial" w:cs="Arial"/>
          <w:highlight w:val="yellow"/>
        </w:rPr>
        <w:t>isational</w:t>
      </w:r>
      <w:r w:rsidR="002A10A3" w:rsidRPr="00B304A9">
        <w:rPr>
          <w:rFonts w:ascii="Arial" w:hAnsi="Arial" w:cs="Arial"/>
          <w:highlight w:val="yellow"/>
        </w:rPr>
        <w:t xml:space="preserve"> resources and needs</w:t>
      </w:r>
      <w:r w:rsidR="00954C23" w:rsidRPr="00377075">
        <w:rPr>
          <w:rFonts w:ascii="Arial" w:hAnsi="Arial" w:cs="Arial"/>
        </w:rPr>
        <w:t>.</w:t>
      </w:r>
      <w:r w:rsidR="00F83902" w:rsidRPr="00F83902">
        <w:rPr>
          <w:rFonts w:ascii="Arial" w:hAnsi="Arial" w:cs="Arial"/>
          <w:vertAlign w:val="superscript"/>
        </w:rPr>
        <w:t>2</w:t>
      </w:r>
    </w:p>
    <w:p w14:paraId="59F952AD" w14:textId="77777777" w:rsidR="00B147DA" w:rsidRPr="005129A0" w:rsidRDefault="006217A8" w:rsidP="005129A0">
      <w:pPr>
        <w:numPr>
          <w:ilvl w:val="0"/>
          <w:numId w:val="18"/>
        </w:numPr>
        <w:rPr>
          <w:rFonts w:ascii="Arial" w:hAnsi="Arial" w:cs="Arial"/>
        </w:rPr>
      </w:pPr>
      <w:r w:rsidRPr="005129A0">
        <w:rPr>
          <w:rFonts w:ascii="Arial" w:hAnsi="Arial" w:cs="Arial"/>
        </w:rPr>
        <w:t>Representative</w:t>
      </w:r>
    </w:p>
    <w:p w14:paraId="4CE59867" w14:textId="2120C7CA" w:rsidR="006217A8" w:rsidRPr="005129A0" w:rsidRDefault="006217A8" w:rsidP="00954C23">
      <w:pPr>
        <w:rPr>
          <w:rFonts w:ascii="Arial" w:hAnsi="Arial" w:cs="Arial"/>
        </w:rPr>
      </w:pPr>
      <w:r w:rsidRPr="005129A0">
        <w:rPr>
          <w:rFonts w:ascii="Arial" w:hAnsi="Arial" w:cs="Arial"/>
        </w:rPr>
        <w:t xml:space="preserve">The stakeholders we </w:t>
      </w:r>
      <w:r w:rsidR="002C2C75">
        <w:rPr>
          <w:rFonts w:ascii="Arial" w:hAnsi="Arial" w:cs="Arial"/>
        </w:rPr>
        <w:t>involve in defining</w:t>
      </w:r>
      <w:r w:rsidRPr="005129A0">
        <w:rPr>
          <w:rFonts w:ascii="Arial" w:hAnsi="Arial" w:cs="Arial"/>
        </w:rPr>
        <w:t xml:space="preserve"> the outcomes of our organisation will be representative of the group at large by a</w:t>
      </w:r>
      <w:r w:rsidR="00267A80">
        <w:rPr>
          <w:rFonts w:ascii="Arial" w:hAnsi="Arial" w:cs="Arial"/>
        </w:rPr>
        <w:t>cc</w:t>
      </w:r>
      <w:r w:rsidRPr="005129A0">
        <w:rPr>
          <w:rFonts w:ascii="Arial" w:hAnsi="Arial" w:cs="Arial"/>
        </w:rPr>
        <w:t xml:space="preserve">essing stakeholders on the grounds of </w:t>
      </w:r>
      <w:r w:rsidR="00267A80">
        <w:rPr>
          <w:rFonts w:ascii="Arial" w:hAnsi="Arial" w:cs="Arial"/>
        </w:rPr>
        <w:t xml:space="preserve">a range of diversity criteria. This will include </w:t>
      </w:r>
      <w:r w:rsidRPr="00B304A9">
        <w:rPr>
          <w:rFonts w:ascii="Arial" w:hAnsi="Arial" w:cs="Arial"/>
          <w:highlight w:val="yellow"/>
        </w:rPr>
        <w:t>age, gender, socioeconomic backgr</w:t>
      </w:r>
      <w:r w:rsidR="002A10A3" w:rsidRPr="00B304A9">
        <w:rPr>
          <w:rFonts w:ascii="Arial" w:hAnsi="Arial" w:cs="Arial"/>
          <w:highlight w:val="yellow"/>
        </w:rPr>
        <w:t xml:space="preserve">ound, extent of involvement in </w:t>
      </w:r>
      <w:r w:rsidRPr="00B304A9">
        <w:rPr>
          <w:rFonts w:ascii="Arial" w:hAnsi="Arial" w:cs="Arial"/>
          <w:highlight w:val="yellow"/>
        </w:rPr>
        <w:t xml:space="preserve">our organisation’s activities and other demographic criteria more specific to </w:t>
      </w:r>
      <w:r w:rsidR="008D1EDA" w:rsidRPr="00B304A9">
        <w:rPr>
          <w:rFonts w:ascii="Arial" w:hAnsi="Arial" w:cs="Arial"/>
          <w:highlight w:val="yellow"/>
        </w:rPr>
        <w:t>our organisation’s</w:t>
      </w:r>
      <w:r w:rsidRPr="00B304A9">
        <w:rPr>
          <w:rFonts w:ascii="Arial" w:hAnsi="Arial" w:cs="Arial"/>
          <w:highlight w:val="yellow"/>
        </w:rPr>
        <w:t xml:space="preserve"> activities</w:t>
      </w:r>
      <w:r w:rsidRPr="005129A0">
        <w:rPr>
          <w:rFonts w:ascii="Arial" w:hAnsi="Arial" w:cs="Arial"/>
        </w:rPr>
        <w:t>.</w:t>
      </w:r>
      <w:r w:rsidR="00616CFF">
        <w:rPr>
          <w:rFonts w:ascii="Arial" w:hAnsi="Arial" w:cs="Arial"/>
          <w:vertAlign w:val="superscript"/>
        </w:rPr>
        <w:t>3</w:t>
      </w:r>
    </w:p>
    <w:p w14:paraId="1F14944B" w14:textId="6376E105" w:rsidR="00954BAF" w:rsidRPr="005129A0" w:rsidRDefault="00E33EBB" w:rsidP="00954C23">
      <w:pPr>
        <w:rPr>
          <w:rFonts w:ascii="Arial" w:hAnsi="Arial" w:cs="Arial"/>
        </w:rPr>
      </w:pPr>
      <w:r>
        <w:rPr>
          <w:rFonts w:ascii="Arial" w:hAnsi="Arial" w:cs="Arial"/>
        </w:rPr>
        <w:t xml:space="preserve">We will ensure the number of stakeholders we involve </w:t>
      </w:r>
      <w:r w:rsidR="00950AFA">
        <w:rPr>
          <w:rFonts w:ascii="Arial" w:hAnsi="Arial" w:cs="Arial"/>
        </w:rPr>
        <w:t>is</w:t>
      </w:r>
      <w:r>
        <w:rPr>
          <w:rFonts w:ascii="Arial" w:hAnsi="Arial" w:cs="Arial"/>
        </w:rPr>
        <w:t xml:space="preserve"> appropriate for the level of decision, and that this sample is as representative of the wider stakeholder group as possible.</w:t>
      </w:r>
    </w:p>
    <w:p w14:paraId="7389B1CC" w14:textId="67BA464F" w:rsidR="00954BAF" w:rsidRPr="005129A0" w:rsidRDefault="00377075" w:rsidP="005129A0">
      <w:pPr>
        <w:numPr>
          <w:ilvl w:val="0"/>
          <w:numId w:val="18"/>
        </w:numPr>
        <w:rPr>
          <w:rFonts w:ascii="Arial" w:hAnsi="Arial" w:cs="Arial"/>
        </w:rPr>
      </w:pPr>
      <w:r w:rsidRPr="005129A0">
        <w:rPr>
          <w:rFonts w:ascii="Arial" w:hAnsi="Arial" w:cs="Arial"/>
        </w:rPr>
        <w:t>Open</w:t>
      </w:r>
      <w:r>
        <w:rPr>
          <w:rFonts w:ascii="Arial" w:hAnsi="Arial" w:cs="Arial"/>
        </w:rPr>
        <w:t>-</w:t>
      </w:r>
      <w:r w:rsidR="00954BAF" w:rsidRPr="005129A0">
        <w:rPr>
          <w:rFonts w:ascii="Arial" w:hAnsi="Arial" w:cs="Arial"/>
        </w:rPr>
        <w:t>ended and unbiased</w:t>
      </w:r>
    </w:p>
    <w:p w14:paraId="0476D3ED" w14:textId="55C28A1F" w:rsidR="00954BAF" w:rsidRDefault="00267A80" w:rsidP="00954BAF">
      <w:pPr>
        <w:rPr>
          <w:rFonts w:ascii="Arial" w:hAnsi="Arial" w:cs="Arial"/>
        </w:rPr>
      </w:pPr>
      <w:r>
        <w:rPr>
          <w:rFonts w:ascii="Arial" w:hAnsi="Arial" w:cs="Arial"/>
        </w:rPr>
        <w:t xml:space="preserve">We will </w:t>
      </w:r>
      <w:r w:rsidR="007F5E55">
        <w:rPr>
          <w:rFonts w:ascii="Arial" w:hAnsi="Arial" w:cs="Arial"/>
        </w:rPr>
        <w:t xml:space="preserve">minimise </w:t>
      </w:r>
      <w:r>
        <w:rPr>
          <w:rFonts w:ascii="Arial" w:hAnsi="Arial" w:cs="Arial"/>
        </w:rPr>
        <w:t xml:space="preserve">bias in our questioning around potential outcomes but rather will ask </w:t>
      </w:r>
      <w:r w:rsidR="00954BAF">
        <w:rPr>
          <w:rFonts w:ascii="Arial" w:hAnsi="Arial" w:cs="Arial"/>
        </w:rPr>
        <w:t xml:space="preserve">stakeholders </w:t>
      </w:r>
      <w:r w:rsidR="00ED1B6F">
        <w:rPr>
          <w:rFonts w:ascii="Arial" w:hAnsi="Arial" w:cs="Arial"/>
        </w:rPr>
        <w:t>open-</w:t>
      </w:r>
      <w:r w:rsidR="00954BAF">
        <w:rPr>
          <w:rFonts w:ascii="Arial" w:hAnsi="Arial" w:cs="Arial"/>
        </w:rPr>
        <w:t>ended questions</w:t>
      </w:r>
      <w:r w:rsidR="00ED1B6F">
        <w:rPr>
          <w:rFonts w:ascii="Arial" w:hAnsi="Arial" w:cs="Arial"/>
        </w:rPr>
        <w:t>.</w:t>
      </w:r>
      <w:r w:rsidR="002D5CE3">
        <w:rPr>
          <w:rFonts w:ascii="Arial" w:hAnsi="Arial" w:cs="Arial"/>
        </w:rPr>
        <w:t xml:space="preserve"> </w:t>
      </w:r>
      <w:r w:rsidR="00ED1B6F">
        <w:rPr>
          <w:rFonts w:ascii="Arial" w:hAnsi="Arial" w:cs="Arial"/>
        </w:rPr>
        <w:t>This</w:t>
      </w:r>
      <w:r w:rsidR="00954BAF">
        <w:rPr>
          <w:rFonts w:ascii="Arial" w:hAnsi="Arial" w:cs="Arial"/>
        </w:rPr>
        <w:t xml:space="preserve"> will enable them to define negative and unintended outcomes as well as</w:t>
      </w:r>
      <w:r w:rsidR="006D2708">
        <w:rPr>
          <w:rFonts w:ascii="Arial" w:hAnsi="Arial" w:cs="Arial"/>
        </w:rPr>
        <w:t xml:space="preserve"> the </w:t>
      </w:r>
      <w:r w:rsidR="00954BAF">
        <w:rPr>
          <w:rFonts w:ascii="Arial" w:hAnsi="Arial" w:cs="Arial"/>
        </w:rPr>
        <w:t>positive and intended outcomes</w:t>
      </w:r>
      <w:r w:rsidR="002A10A3">
        <w:rPr>
          <w:rFonts w:ascii="Arial" w:hAnsi="Arial" w:cs="Arial"/>
        </w:rPr>
        <w:t xml:space="preserve"> they are experiencing</w:t>
      </w:r>
      <w:r w:rsidR="00954BAF">
        <w:rPr>
          <w:rFonts w:ascii="Arial" w:hAnsi="Arial" w:cs="Arial"/>
        </w:rPr>
        <w:t>.</w:t>
      </w:r>
    </w:p>
    <w:p w14:paraId="5DACE577" w14:textId="77777777" w:rsidR="00954BAF" w:rsidRDefault="00954BAF" w:rsidP="00B147DA">
      <w:pPr>
        <w:rPr>
          <w:rFonts w:ascii="Arial" w:hAnsi="Arial" w:cs="Arial"/>
        </w:rPr>
      </w:pPr>
    </w:p>
    <w:p w14:paraId="4CEBF32D" w14:textId="77777777" w:rsidR="00BA6FC2" w:rsidRDefault="00BA6FC2" w:rsidP="00B147DA">
      <w:pPr>
        <w:rPr>
          <w:rFonts w:ascii="Arial" w:hAnsi="Arial" w:cs="Arial"/>
        </w:rPr>
      </w:pPr>
    </w:p>
    <w:p w14:paraId="12DCE33C" w14:textId="77777777" w:rsidR="00FB57D3" w:rsidRPr="005A43ED" w:rsidRDefault="00E33EBB" w:rsidP="00260685">
      <w:pPr>
        <w:pStyle w:val="Heading2"/>
      </w:pPr>
      <w:bookmarkStart w:id="3" w:name="_Toc529368791"/>
      <w:r>
        <w:t>Section</w:t>
      </w:r>
      <w:r w:rsidR="00FB57D3">
        <w:t xml:space="preserve"> Two: Un</w:t>
      </w:r>
      <w:r w:rsidR="001F3F4E">
        <w:t>derstanding c</w:t>
      </w:r>
      <w:r w:rsidR="00FB57D3">
        <w:t>hange</w:t>
      </w:r>
      <w:bookmarkEnd w:id="3"/>
    </w:p>
    <w:p w14:paraId="3F063F20" w14:textId="77777777" w:rsidR="00FB57D3" w:rsidRPr="006B1530" w:rsidRDefault="00FB57D3" w:rsidP="006B1530">
      <w:pPr>
        <w:spacing w:after="0"/>
        <w:rPr>
          <w:rFonts w:ascii="Arial" w:hAnsi="Arial" w:cs="Arial"/>
          <w:b/>
        </w:rPr>
      </w:pPr>
    </w:p>
    <w:p w14:paraId="6DB08FA8" w14:textId="77777777" w:rsidR="00AD1833" w:rsidRPr="00AD1833" w:rsidRDefault="00AD1833" w:rsidP="00AD1833">
      <w:pPr>
        <w:numPr>
          <w:ilvl w:val="0"/>
          <w:numId w:val="5"/>
        </w:numPr>
        <w:rPr>
          <w:rFonts w:ascii="Arial" w:hAnsi="Arial" w:cs="Arial"/>
          <w:b/>
        </w:rPr>
      </w:pPr>
      <w:r>
        <w:rPr>
          <w:rFonts w:ascii="Arial" w:hAnsi="Arial" w:cs="Arial"/>
          <w:b/>
        </w:rPr>
        <w:t>Understanding change</w:t>
      </w:r>
    </w:p>
    <w:p w14:paraId="2984027D" w14:textId="77777777" w:rsidR="00AD1833" w:rsidRDefault="0027465B" w:rsidP="00AD1833">
      <w:pPr>
        <w:rPr>
          <w:rFonts w:ascii="Arial" w:hAnsi="Arial" w:cs="Arial"/>
        </w:rPr>
      </w:pPr>
      <w:r w:rsidRPr="00B304A9">
        <w:rPr>
          <w:rFonts w:ascii="Arial" w:hAnsi="Arial" w:cs="Arial"/>
          <w:highlight w:val="yellow"/>
        </w:rPr>
        <w:t>[Organisation name]</w:t>
      </w:r>
      <w:r w:rsidR="00AD1833">
        <w:rPr>
          <w:rFonts w:ascii="Arial" w:hAnsi="Arial" w:cs="Arial"/>
        </w:rPr>
        <w:t xml:space="preserve"> will ensure that </w:t>
      </w:r>
      <w:r w:rsidR="00304C64">
        <w:rPr>
          <w:rFonts w:ascii="Arial" w:hAnsi="Arial" w:cs="Arial"/>
        </w:rPr>
        <w:t xml:space="preserve">our approach to </w:t>
      </w:r>
      <w:r w:rsidR="00AD1833">
        <w:rPr>
          <w:rFonts w:ascii="Arial" w:hAnsi="Arial" w:cs="Arial"/>
        </w:rPr>
        <w:t>understanding change is:</w:t>
      </w:r>
    </w:p>
    <w:p w14:paraId="486042F6" w14:textId="7D5002E7" w:rsidR="00AD1833" w:rsidRPr="00954C23" w:rsidRDefault="00AD1833" w:rsidP="00954C23">
      <w:pPr>
        <w:numPr>
          <w:ilvl w:val="0"/>
          <w:numId w:val="19"/>
        </w:numPr>
        <w:rPr>
          <w:rFonts w:ascii="Arial" w:hAnsi="Arial" w:cs="Arial"/>
        </w:rPr>
      </w:pPr>
      <w:r w:rsidRPr="00954C23">
        <w:rPr>
          <w:rFonts w:ascii="Arial" w:hAnsi="Arial" w:cs="Arial"/>
        </w:rPr>
        <w:t xml:space="preserve">Outcomes rather than </w:t>
      </w:r>
      <w:r w:rsidR="00377075" w:rsidRPr="00954C23">
        <w:rPr>
          <w:rFonts w:ascii="Arial" w:hAnsi="Arial" w:cs="Arial"/>
        </w:rPr>
        <w:t>objectives</w:t>
      </w:r>
      <w:r w:rsidR="00377075">
        <w:rPr>
          <w:rFonts w:ascii="Arial" w:hAnsi="Arial" w:cs="Arial"/>
        </w:rPr>
        <w:t>-</w:t>
      </w:r>
      <w:r w:rsidRPr="00954C23">
        <w:rPr>
          <w:rFonts w:ascii="Arial" w:hAnsi="Arial" w:cs="Arial"/>
        </w:rPr>
        <w:t>focused</w:t>
      </w:r>
    </w:p>
    <w:p w14:paraId="2FF5B122" w14:textId="53E7CB14" w:rsidR="00AD1833" w:rsidRDefault="00AD1833" w:rsidP="00AD1833">
      <w:pPr>
        <w:rPr>
          <w:rFonts w:ascii="Arial" w:hAnsi="Arial" w:cs="Arial"/>
        </w:rPr>
      </w:pPr>
      <w:r>
        <w:rPr>
          <w:rFonts w:ascii="Arial" w:hAnsi="Arial" w:cs="Arial"/>
        </w:rPr>
        <w:t xml:space="preserve">We will </w:t>
      </w:r>
      <w:r w:rsidR="001649DA">
        <w:rPr>
          <w:rFonts w:ascii="Arial" w:hAnsi="Arial" w:cs="Arial"/>
        </w:rPr>
        <w:t xml:space="preserve">involve our stakeholders by asking </w:t>
      </w:r>
      <w:r w:rsidR="00612E9C">
        <w:rPr>
          <w:rFonts w:ascii="Arial" w:hAnsi="Arial" w:cs="Arial"/>
        </w:rPr>
        <w:t xml:space="preserve">them </w:t>
      </w:r>
      <w:r w:rsidR="00377075">
        <w:rPr>
          <w:rFonts w:ascii="Arial" w:hAnsi="Arial" w:cs="Arial"/>
        </w:rPr>
        <w:t>open-</w:t>
      </w:r>
      <w:r w:rsidR="00612E9C">
        <w:rPr>
          <w:rFonts w:ascii="Arial" w:hAnsi="Arial" w:cs="Arial"/>
        </w:rPr>
        <w:t>ended questions about changes they experience</w:t>
      </w:r>
      <w:r w:rsidR="00ED1B6F">
        <w:rPr>
          <w:rFonts w:ascii="Arial" w:hAnsi="Arial" w:cs="Arial"/>
        </w:rPr>
        <w:t>. We will</w:t>
      </w:r>
      <w:r w:rsidR="00612E9C">
        <w:rPr>
          <w:rFonts w:ascii="Arial" w:hAnsi="Arial" w:cs="Arial"/>
        </w:rPr>
        <w:t xml:space="preserve"> allow time and sp</w:t>
      </w:r>
      <w:r w:rsidR="0035731A">
        <w:rPr>
          <w:rFonts w:ascii="Arial" w:hAnsi="Arial" w:cs="Arial"/>
        </w:rPr>
        <w:t>ace for stakeholders to discuss all outcomes that they experience including positive and negative outcomes, and intended and unintended outcomes.</w:t>
      </w:r>
    </w:p>
    <w:p w14:paraId="7F99300D" w14:textId="243149B0" w:rsidR="0035731A" w:rsidRDefault="00CE28FD" w:rsidP="00AD1833">
      <w:pPr>
        <w:rPr>
          <w:rFonts w:ascii="Arial" w:hAnsi="Arial" w:cs="Arial"/>
        </w:rPr>
      </w:pPr>
      <w:r>
        <w:rPr>
          <w:rFonts w:ascii="Arial" w:hAnsi="Arial" w:cs="Arial"/>
        </w:rPr>
        <w:lastRenderedPageBreak/>
        <w:t xml:space="preserve">We will not take an </w:t>
      </w:r>
      <w:r w:rsidR="00377075">
        <w:rPr>
          <w:rFonts w:ascii="Arial" w:hAnsi="Arial" w:cs="Arial"/>
        </w:rPr>
        <w:t>objectives-</w:t>
      </w:r>
      <w:r>
        <w:rPr>
          <w:rFonts w:ascii="Arial" w:hAnsi="Arial" w:cs="Arial"/>
        </w:rPr>
        <w:t xml:space="preserve">focused approach to understanding change </w:t>
      </w:r>
      <w:r w:rsidR="005D20C9">
        <w:rPr>
          <w:rFonts w:ascii="Arial" w:hAnsi="Arial" w:cs="Arial"/>
        </w:rPr>
        <w:t xml:space="preserve">because this provides a narrow view of the outcomes </w:t>
      </w:r>
      <w:r w:rsidR="00267A80">
        <w:rPr>
          <w:rFonts w:ascii="Arial" w:hAnsi="Arial" w:cs="Arial"/>
        </w:rPr>
        <w:t xml:space="preserve">that </w:t>
      </w:r>
      <w:r w:rsidR="005D20C9">
        <w:rPr>
          <w:rFonts w:ascii="Arial" w:hAnsi="Arial" w:cs="Arial"/>
        </w:rPr>
        <w:t xml:space="preserve">we </w:t>
      </w:r>
      <w:r w:rsidR="00267A80">
        <w:rPr>
          <w:rFonts w:ascii="Arial" w:hAnsi="Arial" w:cs="Arial"/>
        </w:rPr>
        <w:t>play a part in creating</w:t>
      </w:r>
      <w:r w:rsidR="00ED1B6F">
        <w:rPr>
          <w:rFonts w:ascii="Arial" w:hAnsi="Arial" w:cs="Arial"/>
        </w:rPr>
        <w:t>. This is</w:t>
      </w:r>
      <w:r w:rsidR="002D463C">
        <w:rPr>
          <w:rFonts w:ascii="Arial" w:hAnsi="Arial" w:cs="Arial"/>
        </w:rPr>
        <w:t xml:space="preserve"> mainly because it is more likely to be driven by an organisational rather than stakeholder view of change</w:t>
      </w:r>
      <w:r w:rsidR="005D20C9">
        <w:rPr>
          <w:rFonts w:ascii="Arial" w:hAnsi="Arial" w:cs="Arial"/>
        </w:rPr>
        <w:t>.</w:t>
      </w:r>
    </w:p>
    <w:p w14:paraId="32D56699" w14:textId="77777777" w:rsidR="00304C64" w:rsidRPr="00954C23" w:rsidRDefault="00304C64" w:rsidP="00954C23">
      <w:pPr>
        <w:numPr>
          <w:ilvl w:val="0"/>
          <w:numId w:val="20"/>
        </w:numPr>
        <w:rPr>
          <w:rFonts w:ascii="Arial" w:hAnsi="Arial" w:cs="Arial"/>
        </w:rPr>
      </w:pPr>
      <w:r w:rsidRPr="00954C23">
        <w:rPr>
          <w:rFonts w:ascii="Arial" w:hAnsi="Arial" w:cs="Arial"/>
        </w:rPr>
        <w:t>Emphasising causality</w:t>
      </w:r>
    </w:p>
    <w:p w14:paraId="3FCDC96F" w14:textId="698AEA22" w:rsidR="00FB57D3" w:rsidRDefault="005D20C9" w:rsidP="002C6890">
      <w:pPr>
        <w:rPr>
          <w:rFonts w:ascii="Arial" w:hAnsi="Arial" w:cs="Arial"/>
        </w:rPr>
      </w:pPr>
      <w:r>
        <w:rPr>
          <w:rFonts w:ascii="Arial" w:hAnsi="Arial" w:cs="Arial"/>
        </w:rPr>
        <w:t>For each main stakeholder group, w</w:t>
      </w:r>
      <w:r w:rsidR="00304C64">
        <w:rPr>
          <w:rFonts w:ascii="Arial" w:hAnsi="Arial" w:cs="Arial"/>
        </w:rPr>
        <w:t>e will</w:t>
      </w:r>
      <w:r w:rsidR="00027596">
        <w:rPr>
          <w:rFonts w:ascii="Arial" w:hAnsi="Arial" w:cs="Arial"/>
        </w:rPr>
        <w:t xml:space="preserve"> </w:t>
      </w:r>
      <w:r w:rsidR="00304C64">
        <w:rPr>
          <w:rFonts w:ascii="Arial" w:hAnsi="Arial" w:cs="Arial"/>
        </w:rPr>
        <w:t xml:space="preserve">have some evidence behind the causal links </w:t>
      </w:r>
      <w:r>
        <w:rPr>
          <w:rFonts w:ascii="Arial" w:hAnsi="Arial" w:cs="Arial"/>
        </w:rPr>
        <w:t>between o</w:t>
      </w:r>
      <w:r w:rsidR="00267A80">
        <w:rPr>
          <w:rFonts w:ascii="Arial" w:hAnsi="Arial" w:cs="Arial"/>
        </w:rPr>
        <w:t>ur inputs, outputs and outcomes</w:t>
      </w:r>
      <w:r w:rsidR="00027596">
        <w:rPr>
          <w:rFonts w:ascii="Arial" w:hAnsi="Arial" w:cs="Arial"/>
        </w:rPr>
        <w:t>. This may involve reasonable judgements around logical conclusions, and be reinforced by stakeholder data or external research.</w:t>
      </w:r>
    </w:p>
    <w:p w14:paraId="54B57699" w14:textId="77777777" w:rsidR="005D20C9" w:rsidRPr="00954C23" w:rsidRDefault="005D20C9" w:rsidP="00954C23">
      <w:pPr>
        <w:numPr>
          <w:ilvl w:val="0"/>
          <w:numId w:val="21"/>
        </w:numPr>
        <w:rPr>
          <w:rFonts w:ascii="Arial" w:hAnsi="Arial" w:cs="Arial"/>
        </w:rPr>
      </w:pPr>
      <w:r w:rsidRPr="00954C23">
        <w:rPr>
          <w:rFonts w:ascii="Arial" w:hAnsi="Arial" w:cs="Arial"/>
        </w:rPr>
        <w:t>Identifying indicators</w:t>
      </w:r>
    </w:p>
    <w:p w14:paraId="5093AC2A" w14:textId="77777777" w:rsidR="001F3F4E" w:rsidRDefault="001F3F4E" w:rsidP="005D20C9">
      <w:pPr>
        <w:rPr>
          <w:rFonts w:ascii="Arial" w:hAnsi="Arial" w:cs="Arial"/>
        </w:rPr>
      </w:pPr>
      <w:r w:rsidRPr="001F3F4E">
        <w:rPr>
          <w:rFonts w:ascii="Arial" w:hAnsi="Arial" w:cs="Arial"/>
        </w:rPr>
        <w:t xml:space="preserve">For each </w:t>
      </w:r>
      <w:r w:rsidR="00E33EBB">
        <w:rPr>
          <w:rFonts w:ascii="Arial" w:hAnsi="Arial" w:cs="Arial"/>
        </w:rPr>
        <w:t>outcome</w:t>
      </w:r>
      <w:r>
        <w:rPr>
          <w:rFonts w:ascii="Arial" w:hAnsi="Arial" w:cs="Arial"/>
        </w:rPr>
        <w:t xml:space="preserve"> that </w:t>
      </w:r>
      <w:r w:rsidR="00E33EBB">
        <w:rPr>
          <w:rFonts w:ascii="Arial" w:hAnsi="Arial" w:cs="Arial"/>
        </w:rPr>
        <w:t xml:space="preserve">we decide </w:t>
      </w:r>
      <w:r>
        <w:rPr>
          <w:rFonts w:ascii="Arial" w:hAnsi="Arial" w:cs="Arial"/>
        </w:rPr>
        <w:t xml:space="preserve">to </w:t>
      </w:r>
      <w:r w:rsidR="00E33EBB">
        <w:rPr>
          <w:rFonts w:ascii="Arial" w:hAnsi="Arial" w:cs="Arial"/>
        </w:rPr>
        <w:t>manage</w:t>
      </w:r>
      <w:r>
        <w:rPr>
          <w:rFonts w:ascii="Arial" w:hAnsi="Arial" w:cs="Arial"/>
        </w:rPr>
        <w:t xml:space="preserve">, </w:t>
      </w:r>
      <w:r w:rsidR="0027465B" w:rsidRPr="00B304A9">
        <w:rPr>
          <w:rFonts w:ascii="Arial" w:hAnsi="Arial" w:cs="Arial"/>
          <w:highlight w:val="yellow"/>
        </w:rPr>
        <w:t>[organisation name]</w:t>
      </w:r>
      <w:r>
        <w:rPr>
          <w:rFonts w:ascii="Arial" w:hAnsi="Arial" w:cs="Arial"/>
        </w:rPr>
        <w:t xml:space="preserve"> will identify indicators that enable us to measure whether these outcomes are occurring, and how much of these outcomes are occurring.</w:t>
      </w:r>
      <w:r w:rsidR="00616CFF">
        <w:rPr>
          <w:rFonts w:ascii="Arial" w:hAnsi="Arial" w:cs="Arial"/>
          <w:vertAlign w:val="superscript"/>
        </w:rPr>
        <w:t>4</w:t>
      </w:r>
    </w:p>
    <w:p w14:paraId="4C40A644" w14:textId="77777777" w:rsidR="00E14CFE" w:rsidRDefault="00E14CFE" w:rsidP="005D20C9">
      <w:pPr>
        <w:rPr>
          <w:rFonts w:ascii="Arial" w:hAnsi="Arial" w:cs="Arial"/>
        </w:rPr>
      </w:pPr>
    </w:p>
    <w:p w14:paraId="673764D4" w14:textId="77777777" w:rsidR="00BA6FC2" w:rsidRDefault="00BA6FC2" w:rsidP="005D20C9">
      <w:pPr>
        <w:rPr>
          <w:rFonts w:ascii="Arial" w:hAnsi="Arial" w:cs="Arial"/>
        </w:rPr>
      </w:pPr>
    </w:p>
    <w:p w14:paraId="532408F5" w14:textId="77777777" w:rsidR="00277195" w:rsidRDefault="00E33EBB" w:rsidP="00260685">
      <w:pPr>
        <w:pStyle w:val="Heading2"/>
      </w:pPr>
      <w:bookmarkStart w:id="4" w:name="_Toc529368792"/>
      <w:r>
        <w:t>Section</w:t>
      </w:r>
      <w:r w:rsidR="00277195">
        <w:t xml:space="preserve"> Three: Value the things that matter</w:t>
      </w:r>
      <w:bookmarkEnd w:id="4"/>
    </w:p>
    <w:p w14:paraId="28788715" w14:textId="77777777" w:rsidR="00EF53B1" w:rsidRPr="006B1530" w:rsidRDefault="00EF53B1" w:rsidP="00EF53B1">
      <w:pPr>
        <w:spacing w:after="0"/>
        <w:rPr>
          <w:rFonts w:ascii="Arial" w:hAnsi="Arial" w:cs="Arial"/>
          <w:b/>
        </w:rPr>
      </w:pPr>
    </w:p>
    <w:p w14:paraId="32E2EF92" w14:textId="77777777" w:rsidR="009E6C0E" w:rsidRDefault="009E6C0E" w:rsidP="00947D8C">
      <w:pPr>
        <w:numPr>
          <w:ilvl w:val="0"/>
          <w:numId w:val="7"/>
        </w:numPr>
        <w:rPr>
          <w:rFonts w:ascii="Arial" w:hAnsi="Arial" w:cs="Arial"/>
          <w:b/>
        </w:rPr>
      </w:pPr>
      <w:r>
        <w:rPr>
          <w:rFonts w:ascii="Arial" w:hAnsi="Arial" w:cs="Arial"/>
          <w:b/>
        </w:rPr>
        <w:t>Valuing inputs</w:t>
      </w:r>
    </w:p>
    <w:p w14:paraId="470D7DB2" w14:textId="33281BEF" w:rsidR="009E6C0E" w:rsidRDefault="003E6B9D" w:rsidP="009E6C0E">
      <w:pPr>
        <w:rPr>
          <w:rFonts w:ascii="Arial" w:hAnsi="Arial" w:cs="Arial"/>
        </w:rPr>
      </w:pPr>
      <w:r>
        <w:rPr>
          <w:rFonts w:ascii="Arial" w:hAnsi="Arial" w:cs="Arial"/>
        </w:rPr>
        <w:t>T</w:t>
      </w:r>
      <w:r w:rsidR="00737035">
        <w:rPr>
          <w:rFonts w:ascii="Arial" w:hAnsi="Arial" w:cs="Arial"/>
        </w:rPr>
        <w:t>o gain an understanding of the efficiency of our investments, we will develop an understanding of the inputs, or time and resources, that are required to deliver activities included within th</w:t>
      </w:r>
      <w:r>
        <w:rPr>
          <w:rFonts w:ascii="Arial" w:hAnsi="Arial" w:cs="Arial"/>
        </w:rPr>
        <w:t>e</w:t>
      </w:r>
      <w:r w:rsidR="00737035">
        <w:rPr>
          <w:rFonts w:ascii="Arial" w:hAnsi="Arial" w:cs="Arial"/>
        </w:rPr>
        <w:t xml:space="preserve"> scope of this policy.</w:t>
      </w:r>
    </w:p>
    <w:p w14:paraId="6B9BDE58" w14:textId="143A6FFD" w:rsidR="009E6C0E" w:rsidRDefault="009E6C0E" w:rsidP="009E6C0E">
      <w:pPr>
        <w:rPr>
          <w:rFonts w:ascii="Arial" w:hAnsi="Arial" w:cs="Arial"/>
        </w:rPr>
      </w:pPr>
      <w:r>
        <w:rPr>
          <w:rFonts w:ascii="Arial" w:hAnsi="Arial" w:cs="Arial"/>
        </w:rPr>
        <w:t>This understanding will arise from considering all types of investment, including aspects that are not conventionally mo</w:t>
      </w:r>
      <w:r w:rsidR="00E33EBB">
        <w:rPr>
          <w:rFonts w:ascii="Arial" w:hAnsi="Arial" w:cs="Arial"/>
        </w:rPr>
        <w:t>netised</w:t>
      </w:r>
      <w:r w:rsidR="00950AFA">
        <w:rPr>
          <w:rFonts w:ascii="Arial" w:hAnsi="Arial" w:cs="Arial"/>
        </w:rPr>
        <w:t>,</w:t>
      </w:r>
      <w:r w:rsidR="00E33EBB">
        <w:rPr>
          <w:rFonts w:ascii="Arial" w:hAnsi="Arial" w:cs="Arial"/>
        </w:rPr>
        <w:t xml:space="preserve"> such as volunteer hours.</w:t>
      </w:r>
    </w:p>
    <w:p w14:paraId="55ADB726" w14:textId="77777777" w:rsidR="009E6C0E" w:rsidRDefault="009E6C0E" w:rsidP="009E6C0E">
      <w:pPr>
        <w:rPr>
          <w:rFonts w:ascii="Arial" w:hAnsi="Arial" w:cs="Arial"/>
          <w:b/>
        </w:rPr>
      </w:pPr>
    </w:p>
    <w:p w14:paraId="04581D47" w14:textId="77777777" w:rsidR="00947D8C" w:rsidRPr="00947D8C" w:rsidRDefault="00737035" w:rsidP="00947D8C">
      <w:pPr>
        <w:numPr>
          <w:ilvl w:val="0"/>
          <w:numId w:val="7"/>
        </w:numPr>
        <w:rPr>
          <w:rFonts w:ascii="Arial" w:hAnsi="Arial" w:cs="Arial"/>
          <w:b/>
        </w:rPr>
      </w:pPr>
      <w:r>
        <w:rPr>
          <w:rFonts w:ascii="Arial" w:hAnsi="Arial" w:cs="Arial"/>
          <w:b/>
        </w:rPr>
        <w:t>Understanding the relative importance of the outcomes for all stakeholder groups</w:t>
      </w:r>
    </w:p>
    <w:p w14:paraId="4367D28F" w14:textId="7FD7947B" w:rsidR="00B15D82" w:rsidRDefault="004227C5" w:rsidP="00B15D82">
      <w:pPr>
        <w:rPr>
          <w:rFonts w:ascii="Arial" w:hAnsi="Arial" w:cs="Arial"/>
        </w:rPr>
      </w:pPr>
      <w:r>
        <w:rPr>
          <w:rFonts w:ascii="Arial" w:hAnsi="Arial" w:cs="Arial"/>
        </w:rPr>
        <w:t xml:space="preserve">For each stakeholder group, </w:t>
      </w:r>
      <w:r w:rsidR="0027465B" w:rsidRPr="00B304A9">
        <w:rPr>
          <w:rFonts w:ascii="Arial" w:hAnsi="Arial" w:cs="Arial"/>
          <w:highlight w:val="yellow"/>
        </w:rPr>
        <w:t>[organisation name]</w:t>
      </w:r>
      <w:r>
        <w:rPr>
          <w:rFonts w:ascii="Arial" w:hAnsi="Arial" w:cs="Arial"/>
        </w:rPr>
        <w:t xml:space="preserve"> will </w:t>
      </w:r>
      <w:r w:rsidR="00B34A42">
        <w:rPr>
          <w:rFonts w:ascii="Arial" w:hAnsi="Arial" w:cs="Arial"/>
        </w:rPr>
        <w:t>build an understanding of relative importance</w:t>
      </w:r>
      <w:r w:rsidR="00EA0B33">
        <w:rPr>
          <w:rFonts w:ascii="Arial" w:hAnsi="Arial" w:cs="Arial"/>
        </w:rPr>
        <w:t xml:space="preserve"> </w:t>
      </w:r>
      <w:r w:rsidR="00B34A42">
        <w:rPr>
          <w:rFonts w:ascii="Arial" w:hAnsi="Arial" w:cs="Arial"/>
        </w:rPr>
        <w:t>for</w:t>
      </w:r>
      <w:r w:rsidR="00DB713C">
        <w:rPr>
          <w:rFonts w:ascii="Arial" w:hAnsi="Arial" w:cs="Arial"/>
        </w:rPr>
        <w:t xml:space="preserve"> the</w:t>
      </w:r>
      <w:r w:rsidR="007F5E55">
        <w:rPr>
          <w:rFonts w:ascii="Arial" w:hAnsi="Arial" w:cs="Arial"/>
        </w:rPr>
        <w:t xml:space="preserve"> outcomes that </w:t>
      </w:r>
      <w:r w:rsidR="00377075">
        <w:rPr>
          <w:rFonts w:ascii="Arial" w:hAnsi="Arial" w:cs="Arial"/>
        </w:rPr>
        <w:t xml:space="preserve">we </w:t>
      </w:r>
      <w:r w:rsidR="007F5E55">
        <w:rPr>
          <w:rFonts w:ascii="Arial" w:hAnsi="Arial" w:cs="Arial"/>
        </w:rPr>
        <w:t>decide to measure / report on.</w:t>
      </w:r>
    </w:p>
    <w:p w14:paraId="01058069" w14:textId="0CAE3682" w:rsidR="00B34A42" w:rsidRDefault="007F5E55" w:rsidP="00B15D82">
      <w:pPr>
        <w:rPr>
          <w:rFonts w:ascii="Arial" w:hAnsi="Arial" w:cs="Arial"/>
        </w:rPr>
      </w:pPr>
      <w:r>
        <w:rPr>
          <w:rFonts w:ascii="Arial" w:hAnsi="Arial" w:cs="Arial"/>
        </w:rPr>
        <w:t>We will do this using one or both o</w:t>
      </w:r>
      <w:r w:rsidR="00EA0B33">
        <w:rPr>
          <w:rFonts w:ascii="Arial" w:hAnsi="Arial" w:cs="Arial"/>
        </w:rPr>
        <w:t>f the following methods</w:t>
      </w:r>
      <w:r w:rsidR="00A82D97">
        <w:rPr>
          <w:rFonts w:ascii="Arial" w:hAnsi="Arial" w:cs="Arial"/>
          <w:vertAlign w:val="superscript"/>
        </w:rPr>
        <w:t>5</w:t>
      </w:r>
      <w:r w:rsidR="00B34A42">
        <w:rPr>
          <w:rFonts w:ascii="Arial" w:hAnsi="Arial" w:cs="Arial"/>
        </w:rPr>
        <w:t>:</w:t>
      </w:r>
    </w:p>
    <w:p w14:paraId="4B1BE20F" w14:textId="77777777" w:rsidR="00B34A42" w:rsidRPr="001616BF" w:rsidRDefault="00B34A42" w:rsidP="00DB713C">
      <w:pPr>
        <w:numPr>
          <w:ilvl w:val="0"/>
          <w:numId w:val="9"/>
        </w:numPr>
        <w:ind w:left="709" w:hanging="352"/>
        <w:rPr>
          <w:rFonts w:ascii="Arial" w:hAnsi="Arial" w:cs="Arial"/>
        </w:rPr>
      </w:pPr>
      <w:r>
        <w:rPr>
          <w:rFonts w:ascii="Arial" w:hAnsi="Arial" w:cs="Arial"/>
        </w:rPr>
        <w:t xml:space="preserve">Asking each stakeholder group </w:t>
      </w:r>
      <w:r w:rsidR="00DB713C">
        <w:rPr>
          <w:rFonts w:ascii="Arial" w:hAnsi="Arial" w:cs="Arial"/>
        </w:rPr>
        <w:t xml:space="preserve">directly </w:t>
      </w:r>
      <w:r>
        <w:rPr>
          <w:rFonts w:ascii="Arial" w:hAnsi="Arial" w:cs="Arial"/>
        </w:rPr>
        <w:t xml:space="preserve">to </w:t>
      </w:r>
      <w:r w:rsidR="001616BF">
        <w:rPr>
          <w:rFonts w:ascii="Arial" w:hAnsi="Arial" w:cs="Arial"/>
        </w:rPr>
        <w:t xml:space="preserve">indicate which outcomes are most important to them, </w:t>
      </w:r>
      <w:r w:rsidR="001616BF" w:rsidRPr="001616BF">
        <w:rPr>
          <w:rFonts w:ascii="Arial" w:hAnsi="Arial" w:cs="Arial"/>
        </w:rPr>
        <w:t xml:space="preserve">either through weighting or ranking the outcomes, or associating them with monetary values through a </w:t>
      </w:r>
      <w:r w:rsidR="006112EC">
        <w:rPr>
          <w:rFonts w:ascii="Arial" w:hAnsi="Arial" w:cs="Arial"/>
        </w:rPr>
        <w:t>valuation method</w:t>
      </w:r>
      <w:r w:rsidR="002D463C">
        <w:rPr>
          <w:rFonts w:ascii="Arial" w:hAnsi="Arial" w:cs="Arial"/>
        </w:rPr>
        <w:t>.</w:t>
      </w:r>
    </w:p>
    <w:p w14:paraId="07BC2FD9" w14:textId="4D4A8AD7" w:rsidR="00AF29C7" w:rsidRDefault="00737035" w:rsidP="00CA659F">
      <w:pPr>
        <w:numPr>
          <w:ilvl w:val="0"/>
          <w:numId w:val="9"/>
        </w:numPr>
        <w:ind w:left="709" w:hanging="352"/>
        <w:rPr>
          <w:rFonts w:ascii="Arial" w:hAnsi="Arial" w:cs="Arial"/>
        </w:rPr>
      </w:pPr>
      <w:r w:rsidRPr="00AF29C7">
        <w:rPr>
          <w:rFonts w:ascii="Arial" w:hAnsi="Arial" w:cs="Arial"/>
        </w:rPr>
        <w:t>Conducting research to estimate</w:t>
      </w:r>
      <w:r w:rsidR="006112EC" w:rsidRPr="00AF29C7">
        <w:rPr>
          <w:rFonts w:ascii="Arial" w:hAnsi="Arial" w:cs="Arial"/>
        </w:rPr>
        <w:t xml:space="preserve"> values for each outcome, then verifying these estimations through asking stakeholders whether they are </w:t>
      </w:r>
      <w:r w:rsidR="002D463C" w:rsidRPr="00AF29C7">
        <w:rPr>
          <w:rFonts w:ascii="Arial" w:hAnsi="Arial" w:cs="Arial"/>
        </w:rPr>
        <w:t xml:space="preserve">a reasonable </w:t>
      </w:r>
      <w:r w:rsidR="006112EC" w:rsidRPr="00AF29C7">
        <w:rPr>
          <w:rFonts w:ascii="Arial" w:hAnsi="Arial" w:cs="Arial"/>
        </w:rPr>
        <w:t>representation of their views</w:t>
      </w:r>
      <w:r w:rsidR="002D463C" w:rsidRPr="00AF29C7">
        <w:rPr>
          <w:rFonts w:ascii="Arial" w:hAnsi="Arial" w:cs="Arial"/>
        </w:rPr>
        <w:t xml:space="preserve"> on outcomes values.</w:t>
      </w:r>
    </w:p>
    <w:p w14:paraId="3FBD26D5" w14:textId="0A3663AC" w:rsidR="00EA0B33" w:rsidRDefault="00EA0B33" w:rsidP="00EA0B33">
      <w:pPr>
        <w:rPr>
          <w:rFonts w:ascii="Arial" w:hAnsi="Arial" w:cs="Arial"/>
        </w:rPr>
      </w:pPr>
    </w:p>
    <w:p w14:paraId="639A7F6B" w14:textId="77777777" w:rsidR="00EA0B33" w:rsidRPr="00AF29C7" w:rsidRDefault="00EA0B33" w:rsidP="00EA0B33">
      <w:pPr>
        <w:rPr>
          <w:rFonts w:ascii="Arial" w:hAnsi="Arial" w:cs="Arial"/>
        </w:rPr>
      </w:pPr>
    </w:p>
    <w:p w14:paraId="598440F7" w14:textId="77777777" w:rsidR="006112EC" w:rsidRDefault="00E33EBB" w:rsidP="00260685">
      <w:pPr>
        <w:pStyle w:val="Heading2"/>
      </w:pPr>
      <w:bookmarkStart w:id="5" w:name="_Toc529368793"/>
      <w:r>
        <w:lastRenderedPageBreak/>
        <w:t>Section</w:t>
      </w:r>
      <w:r w:rsidR="006112EC">
        <w:t xml:space="preserve"> Four: </w:t>
      </w:r>
      <w:r w:rsidR="00A96544">
        <w:t>Only include what is material</w:t>
      </w:r>
      <w:bookmarkEnd w:id="5"/>
    </w:p>
    <w:p w14:paraId="41BD3938" w14:textId="77777777" w:rsidR="00AF29C7" w:rsidRDefault="00AF29C7" w:rsidP="00AF29C7">
      <w:pPr>
        <w:spacing w:after="0"/>
        <w:rPr>
          <w:rFonts w:ascii="Arial" w:hAnsi="Arial" w:cs="Arial"/>
          <w:b/>
        </w:rPr>
      </w:pPr>
    </w:p>
    <w:p w14:paraId="1348EBFE" w14:textId="77777777" w:rsidR="006112EC" w:rsidRPr="00947D8C" w:rsidRDefault="00B80665" w:rsidP="00D70D70">
      <w:pPr>
        <w:rPr>
          <w:rFonts w:ascii="Arial" w:hAnsi="Arial" w:cs="Arial"/>
          <w:b/>
        </w:rPr>
      </w:pPr>
      <w:r>
        <w:rPr>
          <w:rFonts w:ascii="Arial" w:hAnsi="Arial" w:cs="Arial"/>
          <w:b/>
        </w:rPr>
        <w:t>Consider the addition</w:t>
      </w:r>
      <w:r w:rsidR="00954C23">
        <w:rPr>
          <w:rFonts w:ascii="Arial" w:hAnsi="Arial" w:cs="Arial"/>
          <w:b/>
        </w:rPr>
        <w:t>al</w:t>
      </w:r>
      <w:r w:rsidR="00F33DB5">
        <w:rPr>
          <w:rFonts w:ascii="Arial" w:hAnsi="Arial" w:cs="Arial"/>
          <w:b/>
        </w:rPr>
        <w:t xml:space="preserve"> details associated with </w:t>
      </w:r>
      <w:r>
        <w:rPr>
          <w:rFonts w:ascii="Arial" w:hAnsi="Arial" w:cs="Arial"/>
          <w:b/>
        </w:rPr>
        <w:t>our outcomes</w:t>
      </w:r>
    </w:p>
    <w:p w14:paraId="6F923029" w14:textId="140AE66A" w:rsidR="001B3BD9" w:rsidRDefault="00B80665" w:rsidP="006112EC">
      <w:pPr>
        <w:rPr>
          <w:rFonts w:ascii="Arial" w:hAnsi="Arial" w:cs="Arial"/>
        </w:rPr>
      </w:pPr>
      <w:r>
        <w:rPr>
          <w:rFonts w:ascii="Arial" w:hAnsi="Arial" w:cs="Arial"/>
        </w:rPr>
        <w:t>For the</w:t>
      </w:r>
      <w:r w:rsidR="00EA0B33">
        <w:rPr>
          <w:rFonts w:ascii="Arial" w:hAnsi="Arial" w:cs="Arial"/>
        </w:rPr>
        <w:t xml:space="preserve"> outcomes that we have chosen to measure</w:t>
      </w:r>
      <w:r w:rsidR="003E6B9D">
        <w:rPr>
          <w:rFonts w:ascii="Arial" w:hAnsi="Arial" w:cs="Arial"/>
        </w:rPr>
        <w:t xml:space="preserve"> </w:t>
      </w:r>
      <w:r w:rsidR="00EA0B33">
        <w:rPr>
          <w:rFonts w:ascii="Arial" w:hAnsi="Arial" w:cs="Arial"/>
        </w:rPr>
        <w:t>/</w:t>
      </w:r>
      <w:r w:rsidR="003E6B9D">
        <w:rPr>
          <w:rFonts w:ascii="Arial" w:hAnsi="Arial" w:cs="Arial"/>
        </w:rPr>
        <w:t xml:space="preserve"> </w:t>
      </w:r>
      <w:r w:rsidR="00EA0B33">
        <w:rPr>
          <w:rFonts w:ascii="Arial" w:hAnsi="Arial" w:cs="Arial"/>
        </w:rPr>
        <w:t>report on</w:t>
      </w:r>
      <w:r>
        <w:rPr>
          <w:rFonts w:ascii="Arial" w:hAnsi="Arial" w:cs="Arial"/>
        </w:rPr>
        <w:t xml:space="preserve">, </w:t>
      </w:r>
      <w:r w:rsidR="001B3BD9">
        <w:rPr>
          <w:rFonts w:ascii="Arial" w:hAnsi="Arial" w:cs="Arial"/>
        </w:rPr>
        <w:t xml:space="preserve">we </w:t>
      </w:r>
      <w:r w:rsidR="006112EC">
        <w:rPr>
          <w:rFonts w:ascii="Arial" w:hAnsi="Arial" w:cs="Arial"/>
        </w:rPr>
        <w:t xml:space="preserve">will </w:t>
      </w:r>
      <w:r w:rsidR="001B3BD9">
        <w:rPr>
          <w:rFonts w:ascii="Arial" w:hAnsi="Arial" w:cs="Arial"/>
        </w:rPr>
        <w:t>estimate and collect the following supporting information:</w:t>
      </w:r>
    </w:p>
    <w:tbl>
      <w:tblPr>
        <w:tblW w:w="9042" w:type="dxa"/>
        <w:tblInd w:w="274" w:type="dxa"/>
        <w:tblCellMar>
          <w:left w:w="0" w:type="dxa"/>
          <w:right w:w="0" w:type="dxa"/>
        </w:tblCellMar>
        <w:tblLook w:val="0600" w:firstRow="0" w:lastRow="0" w:firstColumn="0" w:lastColumn="0" w:noHBand="1" w:noVBand="1"/>
      </w:tblPr>
      <w:tblGrid>
        <w:gridCol w:w="1292"/>
        <w:gridCol w:w="7750"/>
      </w:tblGrid>
      <w:tr w:rsidR="008E366A" w:rsidRPr="008E366A" w14:paraId="21CCDD85"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564E7A45" w14:textId="77777777" w:rsidR="008E366A" w:rsidRPr="008E366A" w:rsidRDefault="008E366A" w:rsidP="000A077D">
            <w:pPr>
              <w:pStyle w:val="NoSpacing"/>
              <w:rPr>
                <w:rFonts w:ascii="Arial" w:hAnsi="Arial" w:cs="Arial"/>
              </w:rPr>
            </w:pPr>
            <w:r w:rsidRPr="008E366A">
              <w:rPr>
                <w:rFonts w:ascii="Arial" w:hAnsi="Arial" w:cs="Arial"/>
              </w:rPr>
              <w:t>Quantity</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BB5A021" w14:textId="77777777" w:rsidR="008E366A" w:rsidRPr="008E366A" w:rsidRDefault="000A077D" w:rsidP="000A077D">
            <w:pPr>
              <w:pStyle w:val="NoSpacing"/>
              <w:rPr>
                <w:rFonts w:ascii="Arial" w:hAnsi="Arial" w:cs="Arial"/>
              </w:rPr>
            </w:pPr>
            <w:r w:rsidRPr="003B433E">
              <w:rPr>
                <w:rFonts w:ascii="Arial" w:hAnsi="Arial" w:cs="Arial"/>
              </w:rPr>
              <w:t>How many in each stakeholder group are experiencing these outcomes?</w:t>
            </w:r>
          </w:p>
        </w:tc>
      </w:tr>
      <w:tr w:rsidR="000A077D" w:rsidRPr="008E366A" w14:paraId="7137A002"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tcPr>
          <w:p w14:paraId="4B5AEE63" w14:textId="77777777" w:rsidR="000A077D" w:rsidRPr="008E366A" w:rsidRDefault="000A077D" w:rsidP="000A077D">
            <w:pPr>
              <w:pStyle w:val="NoSpacing"/>
              <w:rPr>
                <w:rFonts w:ascii="Arial" w:hAnsi="Arial" w:cs="Arial"/>
              </w:rPr>
            </w:pPr>
            <w:r>
              <w:rPr>
                <w:rFonts w:ascii="Arial" w:hAnsi="Arial" w:cs="Arial"/>
              </w:rPr>
              <w:t>Duration</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7A783935" w14:textId="77777777" w:rsidR="000A077D" w:rsidRPr="003B433E" w:rsidRDefault="000A077D" w:rsidP="000A077D">
            <w:pPr>
              <w:pStyle w:val="NoSpacing"/>
              <w:rPr>
                <w:rFonts w:ascii="Arial" w:hAnsi="Arial" w:cs="Arial"/>
              </w:rPr>
            </w:pPr>
            <w:r w:rsidRPr="003B433E">
              <w:rPr>
                <w:rFonts w:ascii="Arial" w:hAnsi="Arial" w:cs="Arial"/>
              </w:rPr>
              <w:t>How long are these outcomes lasting for, according to stakeholder experience?</w:t>
            </w:r>
          </w:p>
        </w:tc>
      </w:tr>
      <w:tr w:rsidR="000A077D" w:rsidRPr="008E366A" w14:paraId="07643C4A"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tcPr>
          <w:p w14:paraId="7E02735F" w14:textId="77777777" w:rsidR="000A077D" w:rsidRPr="008E366A" w:rsidRDefault="000A077D" w:rsidP="000A077D">
            <w:pPr>
              <w:pStyle w:val="NoSpacing"/>
              <w:rPr>
                <w:rFonts w:ascii="Arial" w:hAnsi="Arial" w:cs="Arial"/>
              </w:rPr>
            </w:pPr>
            <w:r>
              <w:rPr>
                <w:rFonts w:ascii="Arial" w:hAnsi="Arial" w:cs="Arial"/>
              </w:rPr>
              <w:t>Causality</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3F10ED16" w14:textId="77777777" w:rsidR="000A077D" w:rsidRPr="003B433E" w:rsidRDefault="000A077D" w:rsidP="000A077D">
            <w:pPr>
              <w:pStyle w:val="NoSpacing"/>
              <w:rPr>
                <w:rFonts w:ascii="Arial" w:hAnsi="Arial" w:cs="Arial"/>
              </w:rPr>
            </w:pPr>
            <w:r w:rsidRPr="003B433E">
              <w:rPr>
                <w:rFonts w:ascii="Arial" w:hAnsi="Arial" w:cs="Arial"/>
              </w:rPr>
              <w:t xml:space="preserve">How strong is the causal link between </w:t>
            </w:r>
            <w:r w:rsidRPr="00B304A9">
              <w:rPr>
                <w:rFonts w:ascii="Arial" w:hAnsi="Arial" w:cs="Arial"/>
                <w:highlight w:val="yellow"/>
              </w:rPr>
              <w:t>[organisation name]</w:t>
            </w:r>
            <w:r w:rsidRPr="00377075">
              <w:rPr>
                <w:rFonts w:ascii="Arial" w:hAnsi="Arial" w:cs="Arial"/>
              </w:rPr>
              <w:t>’s</w:t>
            </w:r>
            <w:r w:rsidRPr="003B433E">
              <w:rPr>
                <w:rFonts w:ascii="Arial" w:hAnsi="Arial" w:cs="Arial"/>
              </w:rPr>
              <w:t xml:space="preserve"> activities and the outcome?</w:t>
            </w:r>
            <w:r w:rsidR="00D70D70">
              <w:rPr>
                <w:rFonts w:ascii="Arial" w:hAnsi="Arial" w:cs="Arial"/>
              </w:rPr>
              <w:t xml:space="preserve"> i.e. what are the deadweight and attribution values?</w:t>
            </w:r>
          </w:p>
        </w:tc>
      </w:tr>
      <w:tr w:rsidR="000A077D" w:rsidRPr="008E366A" w14:paraId="21A536DE" w14:textId="77777777" w:rsidTr="00397A79">
        <w:trPr>
          <w:trHeight w:val="559"/>
        </w:trPr>
        <w:tc>
          <w:tcPr>
            <w:tcW w:w="1292"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2B698773" w14:textId="77777777" w:rsidR="000A077D" w:rsidRPr="008E366A" w:rsidRDefault="000A077D" w:rsidP="000A077D">
            <w:pPr>
              <w:pStyle w:val="NoSpacing"/>
              <w:rPr>
                <w:rFonts w:ascii="Arial" w:hAnsi="Arial" w:cs="Arial"/>
              </w:rPr>
            </w:pPr>
            <w:r w:rsidRPr="008E366A">
              <w:rPr>
                <w:rFonts w:ascii="Arial" w:hAnsi="Arial" w:cs="Arial"/>
              </w:rPr>
              <w:t> </w:t>
            </w:r>
            <w:r>
              <w:rPr>
                <w:rFonts w:ascii="Arial" w:hAnsi="Arial" w:cs="Arial"/>
              </w:rPr>
              <w:t>Value</w:t>
            </w:r>
          </w:p>
        </w:tc>
        <w:tc>
          <w:tcPr>
            <w:tcW w:w="775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0A7E12D5" w14:textId="77777777" w:rsidR="000A077D" w:rsidRPr="003B433E" w:rsidRDefault="000A077D" w:rsidP="000A077D">
            <w:pPr>
              <w:pStyle w:val="NoSpacing"/>
              <w:rPr>
                <w:rFonts w:ascii="Arial" w:hAnsi="Arial" w:cs="Arial"/>
              </w:rPr>
            </w:pPr>
            <w:r w:rsidRPr="003B433E">
              <w:rPr>
                <w:rFonts w:ascii="Arial" w:hAnsi="Arial" w:cs="Arial"/>
              </w:rPr>
              <w:t>How important is the outcome?</w:t>
            </w:r>
          </w:p>
        </w:tc>
      </w:tr>
    </w:tbl>
    <w:p w14:paraId="5A36B30C" w14:textId="77777777" w:rsidR="008E366A" w:rsidRDefault="008E366A" w:rsidP="006112EC">
      <w:pPr>
        <w:rPr>
          <w:rFonts w:ascii="Arial" w:hAnsi="Arial" w:cs="Arial"/>
        </w:rPr>
      </w:pPr>
    </w:p>
    <w:p w14:paraId="7F7FA960" w14:textId="6D9DE63C" w:rsidR="00D70D70" w:rsidRDefault="001B3BD9" w:rsidP="006112EC">
      <w:pPr>
        <w:rPr>
          <w:rFonts w:ascii="Arial" w:hAnsi="Arial" w:cs="Arial"/>
        </w:rPr>
      </w:pPr>
      <w:r>
        <w:rPr>
          <w:rFonts w:ascii="Arial" w:hAnsi="Arial" w:cs="Arial"/>
        </w:rPr>
        <w:t>This</w:t>
      </w:r>
      <w:r w:rsidR="00D70D70">
        <w:rPr>
          <w:rFonts w:ascii="Arial" w:hAnsi="Arial" w:cs="Arial"/>
        </w:rPr>
        <w:t xml:space="preserve"> above</w:t>
      </w:r>
      <w:r>
        <w:rPr>
          <w:rFonts w:ascii="Arial" w:hAnsi="Arial" w:cs="Arial"/>
        </w:rPr>
        <w:t xml:space="preserve"> information</w:t>
      </w:r>
      <w:r w:rsidR="00954C23">
        <w:rPr>
          <w:rFonts w:ascii="Arial" w:hAnsi="Arial" w:cs="Arial"/>
        </w:rPr>
        <w:t>, when considered</w:t>
      </w:r>
      <w:r w:rsidR="00424BCC">
        <w:rPr>
          <w:rFonts w:ascii="Arial" w:hAnsi="Arial" w:cs="Arial"/>
        </w:rPr>
        <w:t xml:space="preserve"> in full</w:t>
      </w:r>
      <w:r w:rsidR="00954C23">
        <w:rPr>
          <w:rFonts w:ascii="Arial" w:hAnsi="Arial" w:cs="Arial"/>
        </w:rPr>
        <w:t>,</w:t>
      </w:r>
      <w:r>
        <w:rPr>
          <w:rFonts w:ascii="Arial" w:hAnsi="Arial" w:cs="Arial"/>
        </w:rPr>
        <w:t xml:space="preserve"> </w:t>
      </w:r>
      <w:r w:rsidR="00D70D70">
        <w:rPr>
          <w:rFonts w:ascii="Arial" w:hAnsi="Arial" w:cs="Arial"/>
        </w:rPr>
        <w:t xml:space="preserve">helps us understand whether </w:t>
      </w:r>
      <w:r w:rsidR="00355E90">
        <w:rPr>
          <w:rFonts w:ascii="Arial" w:hAnsi="Arial" w:cs="Arial"/>
        </w:rPr>
        <w:t xml:space="preserve">an </w:t>
      </w:r>
      <w:r w:rsidR="00D70D70">
        <w:rPr>
          <w:rFonts w:ascii="Arial" w:hAnsi="Arial" w:cs="Arial"/>
        </w:rPr>
        <w:t>outcome is significant and is material to decisions.</w:t>
      </w:r>
    </w:p>
    <w:p w14:paraId="5F91B5CB" w14:textId="112CA748" w:rsidR="00D70D70" w:rsidRDefault="00D70D70" w:rsidP="006112EC">
      <w:pPr>
        <w:rPr>
          <w:rFonts w:ascii="Arial" w:hAnsi="Arial" w:cs="Arial"/>
        </w:rPr>
      </w:pPr>
      <w:r>
        <w:rPr>
          <w:rFonts w:ascii="Arial" w:hAnsi="Arial" w:cs="Arial"/>
        </w:rPr>
        <w:t>There may be outcomes that we consider relevant, even though they are not significant. We will ensure these are still included in the analysis.</w:t>
      </w:r>
    </w:p>
    <w:p w14:paraId="73F81891" w14:textId="7DAB533A" w:rsidR="001B3BD9" w:rsidRDefault="001B3BD9" w:rsidP="006112EC">
      <w:pPr>
        <w:rPr>
          <w:rFonts w:ascii="Arial" w:hAnsi="Arial" w:cs="Arial"/>
        </w:rPr>
      </w:pPr>
      <w:r>
        <w:rPr>
          <w:rFonts w:ascii="Arial" w:hAnsi="Arial" w:cs="Arial"/>
        </w:rPr>
        <w:t>If possible, this information will be collected through asking stakeholders</w:t>
      </w:r>
      <w:r w:rsidR="001B2C3F">
        <w:rPr>
          <w:rFonts w:ascii="Arial" w:hAnsi="Arial" w:cs="Arial"/>
        </w:rPr>
        <w:t xml:space="preserve"> directly</w:t>
      </w:r>
      <w:r>
        <w:rPr>
          <w:rFonts w:ascii="Arial" w:hAnsi="Arial" w:cs="Arial"/>
        </w:rPr>
        <w:t xml:space="preserve"> abou</w:t>
      </w:r>
      <w:r w:rsidR="00D70D70">
        <w:rPr>
          <w:rFonts w:ascii="Arial" w:hAnsi="Arial" w:cs="Arial"/>
        </w:rPr>
        <w:t>t their first</w:t>
      </w:r>
      <w:r w:rsidR="00377075">
        <w:rPr>
          <w:rFonts w:ascii="Arial" w:hAnsi="Arial" w:cs="Arial"/>
        </w:rPr>
        <w:t>-</w:t>
      </w:r>
      <w:r w:rsidR="00D70D70">
        <w:rPr>
          <w:rFonts w:ascii="Arial" w:hAnsi="Arial" w:cs="Arial"/>
        </w:rPr>
        <w:t>hand experiences.</w:t>
      </w:r>
    </w:p>
    <w:p w14:paraId="0FD35B21" w14:textId="77777777" w:rsidR="00B15D82" w:rsidRDefault="00B15D82" w:rsidP="00B15D82">
      <w:pPr>
        <w:rPr>
          <w:rFonts w:ascii="Arial" w:hAnsi="Arial" w:cs="Arial"/>
        </w:rPr>
      </w:pPr>
    </w:p>
    <w:p w14:paraId="3A5BBC8F" w14:textId="77777777" w:rsidR="00BA6FC2" w:rsidRDefault="00BA6FC2" w:rsidP="00B15D82">
      <w:pPr>
        <w:rPr>
          <w:rFonts w:ascii="Arial" w:hAnsi="Arial" w:cs="Arial"/>
        </w:rPr>
      </w:pPr>
    </w:p>
    <w:p w14:paraId="6C5D7CEF" w14:textId="77777777" w:rsidR="00EF53B1" w:rsidRDefault="00E33EBB" w:rsidP="00260685">
      <w:pPr>
        <w:pStyle w:val="Heading2"/>
      </w:pPr>
      <w:bookmarkStart w:id="6" w:name="_Toc529368794"/>
      <w:r>
        <w:t>Section</w:t>
      </w:r>
      <w:r w:rsidR="005B37B7">
        <w:t xml:space="preserve"> Five: Do not over</w:t>
      </w:r>
      <w:r w:rsidR="001B1926">
        <w:t>-</w:t>
      </w:r>
      <w:r w:rsidR="005B37B7">
        <w:t>claim</w:t>
      </w:r>
      <w:bookmarkEnd w:id="6"/>
    </w:p>
    <w:p w14:paraId="598EC57F" w14:textId="77777777" w:rsidR="00D94518" w:rsidRPr="00D94518" w:rsidRDefault="00D94518" w:rsidP="00AF29C7">
      <w:pPr>
        <w:spacing w:after="0"/>
        <w:rPr>
          <w:rFonts w:ascii="Arial" w:hAnsi="Arial" w:cs="Arial"/>
        </w:rPr>
      </w:pPr>
    </w:p>
    <w:p w14:paraId="553B8FE6" w14:textId="77777777" w:rsidR="005B37B7" w:rsidRPr="00947D8C" w:rsidRDefault="00274947" w:rsidP="005B37B7">
      <w:pPr>
        <w:numPr>
          <w:ilvl w:val="0"/>
          <w:numId w:val="11"/>
        </w:numPr>
        <w:rPr>
          <w:rFonts w:ascii="Arial" w:hAnsi="Arial" w:cs="Arial"/>
          <w:b/>
        </w:rPr>
      </w:pPr>
      <w:r>
        <w:rPr>
          <w:rFonts w:ascii="Arial" w:hAnsi="Arial" w:cs="Arial"/>
          <w:b/>
        </w:rPr>
        <w:t>Understand</w:t>
      </w:r>
      <w:r w:rsidR="00D70D70">
        <w:rPr>
          <w:rFonts w:ascii="Arial" w:hAnsi="Arial" w:cs="Arial"/>
          <w:b/>
        </w:rPr>
        <w:t xml:space="preserve"> approximate duration </w:t>
      </w:r>
      <w:r>
        <w:rPr>
          <w:rFonts w:ascii="Arial" w:hAnsi="Arial" w:cs="Arial"/>
          <w:b/>
        </w:rPr>
        <w:t>for key outcomes</w:t>
      </w:r>
    </w:p>
    <w:p w14:paraId="690C4092" w14:textId="4116D397" w:rsidR="00D94518" w:rsidRDefault="00F33DB5" w:rsidP="00B15D82">
      <w:pPr>
        <w:rPr>
          <w:rFonts w:ascii="Arial" w:hAnsi="Arial" w:cs="Arial"/>
        </w:rPr>
      </w:pPr>
      <w:r w:rsidRPr="00B304A9">
        <w:rPr>
          <w:rFonts w:ascii="Arial" w:hAnsi="Arial" w:cs="Arial"/>
          <w:highlight w:val="yellow"/>
        </w:rPr>
        <w:t>[O</w:t>
      </w:r>
      <w:r w:rsidR="0027465B" w:rsidRPr="00B304A9">
        <w:rPr>
          <w:rFonts w:ascii="Arial" w:hAnsi="Arial" w:cs="Arial"/>
          <w:highlight w:val="yellow"/>
        </w:rPr>
        <w:t>rganisation name]</w:t>
      </w:r>
      <w:r w:rsidR="00274947">
        <w:rPr>
          <w:rFonts w:ascii="Arial" w:hAnsi="Arial" w:cs="Arial"/>
        </w:rPr>
        <w:t xml:space="preserve"> will ask stakeholders or use </w:t>
      </w:r>
      <w:r w:rsidR="00D70D70">
        <w:rPr>
          <w:rFonts w:ascii="Arial" w:hAnsi="Arial" w:cs="Arial"/>
        </w:rPr>
        <w:t xml:space="preserve">external </w:t>
      </w:r>
      <w:r w:rsidR="00274947">
        <w:rPr>
          <w:rFonts w:ascii="Arial" w:hAnsi="Arial" w:cs="Arial"/>
        </w:rPr>
        <w:t xml:space="preserve">research to help estimate the </w:t>
      </w:r>
      <w:r w:rsidR="00D70D70">
        <w:rPr>
          <w:rFonts w:ascii="Arial" w:hAnsi="Arial" w:cs="Arial"/>
        </w:rPr>
        <w:t>duration of outcomes we manage.</w:t>
      </w:r>
    </w:p>
    <w:p w14:paraId="6748B8C0" w14:textId="77777777" w:rsidR="00274947" w:rsidRPr="00274947" w:rsidRDefault="00274947" w:rsidP="00274947">
      <w:pPr>
        <w:numPr>
          <w:ilvl w:val="0"/>
          <w:numId w:val="11"/>
        </w:numPr>
        <w:rPr>
          <w:rFonts w:ascii="Arial" w:hAnsi="Arial" w:cs="Arial"/>
          <w:b/>
        </w:rPr>
      </w:pPr>
      <w:r w:rsidRPr="00274947">
        <w:rPr>
          <w:rFonts w:ascii="Arial" w:hAnsi="Arial" w:cs="Arial"/>
          <w:b/>
        </w:rPr>
        <w:t>Understand deadweight for key outcomes</w:t>
      </w:r>
    </w:p>
    <w:p w14:paraId="6BE47F3B" w14:textId="69345D20" w:rsidR="00B15D82" w:rsidRDefault="00F33DB5" w:rsidP="00B15D82">
      <w:pPr>
        <w:rPr>
          <w:rFonts w:ascii="Arial" w:hAnsi="Arial" w:cs="Arial"/>
        </w:rPr>
      </w:pPr>
      <w:r w:rsidRPr="00B304A9">
        <w:rPr>
          <w:rFonts w:ascii="Arial" w:hAnsi="Arial" w:cs="Arial"/>
          <w:highlight w:val="yellow"/>
        </w:rPr>
        <w:t>[O</w:t>
      </w:r>
      <w:r w:rsidR="0027465B" w:rsidRPr="00B304A9">
        <w:rPr>
          <w:rFonts w:ascii="Arial" w:hAnsi="Arial" w:cs="Arial"/>
          <w:highlight w:val="yellow"/>
        </w:rPr>
        <w:t>rganisation name]</w:t>
      </w:r>
      <w:r w:rsidR="00846714">
        <w:rPr>
          <w:rFonts w:ascii="Arial" w:hAnsi="Arial" w:cs="Arial"/>
        </w:rPr>
        <w:t xml:space="preserve"> will ask stakeholders or use </w:t>
      </w:r>
      <w:r w:rsidR="00D70D70">
        <w:rPr>
          <w:rFonts w:ascii="Arial" w:hAnsi="Arial" w:cs="Arial"/>
        </w:rPr>
        <w:t xml:space="preserve">external </w:t>
      </w:r>
      <w:r w:rsidR="00846714">
        <w:rPr>
          <w:rFonts w:ascii="Arial" w:hAnsi="Arial" w:cs="Arial"/>
        </w:rPr>
        <w:t xml:space="preserve">research to help estimate deadweight for the </w:t>
      </w:r>
      <w:r w:rsidR="005D058E">
        <w:rPr>
          <w:rFonts w:ascii="Arial" w:hAnsi="Arial" w:cs="Arial"/>
        </w:rPr>
        <w:t xml:space="preserve">material </w:t>
      </w:r>
      <w:r w:rsidR="00846714">
        <w:rPr>
          <w:rFonts w:ascii="Arial" w:hAnsi="Arial" w:cs="Arial"/>
        </w:rPr>
        <w:t>outcomes</w:t>
      </w:r>
      <w:r w:rsidR="00950AFA">
        <w:rPr>
          <w:rFonts w:ascii="Arial" w:hAnsi="Arial" w:cs="Arial"/>
        </w:rPr>
        <w:t>,</w:t>
      </w:r>
      <w:r w:rsidR="00846714">
        <w:rPr>
          <w:rFonts w:ascii="Arial" w:hAnsi="Arial" w:cs="Arial"/>
        </w:rPr>
        <w:t xml:space="preserve"> i.e. what would have happened if the stakeholders had not been involved in </w:t>
      </w:r>
      <w:r w:rsidR="0027465B">
        <w:rPr>
          <w:rFonts w:ascii="Arial" w:hAnsi="Arial" w:cs="Arial"/>
          <w:highlight w:val="yellow"/>
        </w:rPr>
        <w:t>[organisation name</w:t>
      </w:r>
      <w:r w:rsidR="00846714">
        <w:rPr>
          <w:rFonts w:ascii="Arial" w:hAnsi="Arial" w:cs="Arial"/>
          <w:highlight w:val="yellow"/>
        </w:rPr>
        <w:t xml:space="preserve"> </w:t>
      </w:r>
      <w:r w:rsidR="00846714" w:rsidRPr="00846714">
        <w:rPr>
          <w:rFonts w:ascii="Arial" w:hAnsi="Arial" w:cs="Arial"/>
          <w:highlight w:val="yellow"/>
        </w:rPr>
        <w:t>/ project</w:t>
      </w:r>
      <w:r w:rsidR="0027465B">
        <w:rPr>
          <w:rFonts w:ascii="Arial" w:hAnsi="Arial" w:cs="Arial"/>
        </w:rPr>
        <w:t>]</w:t>
      </w:r>
      <w:r w:rsidR="00846714">
        <w:rPr>
          <w:rFonts w:ascii="Arial" w:hAnsi="Arial" w:cs="Arial"/>
        </w:rPr>
        <w:t>, and questioning whether they would have experienced some degree of the outcomes, and if so, what degree.</w:t>
      </w:r>
    </w:p>
    <w:p w14:paraId="37F1E056" w14:textId="77777777" w:rsidR="00274947" w:rsidRPr="00274947" w:rsidRDefault="00274947" w:rsidP="00274947">
      <w:pPr>
        <w:numPr>
          <w:ilvl w:val="0"/>
          <w:numId w:val="11"/>
        </w:numPr>
        <w:rPr>
          <w:rFonts w:ascii="Arial" w:hAnsi="Arial" w:cs="Arial"/>
          <w:b/>
        </w:rPr>
      </w:pPr>
      <w:r w:rsidRPr="00274947">
        <w:rPr>
          <w:rFonts w:ascii="Arial" w:hAnsi="Arial" w:cs="Arial"/>
          <w:b/>
        </w:rPr>
        <w:t>Understand attribution for key outcomes</w:t>
      </w:r>
    </w:p>
    <w:p w14:paraId="55381E47" w14:textId="77777777" w:rsidR="00274947" w:rsidRDefault="0027465B" w:rsidP="00B15D82">
      <w:pPr>
        <w:rPr>
          <w:rFonts w:ascii="Arial" w:hAnsi="Arial" w:cs="Arial"/>
        </w:rPr>
      </w:pPr>
      <w:r>
        <w:rPr>
          <w:rFonts w:ascii="Arial" w:hAnsi="Arial" w:cs="Arial"/>
          <w:highlight w:val="yellow"/>
        </w:rPr>
        <w:lastRenderedPageBreak/>
        <w:t>[</w:t>
      </w:r>
      <w:r w:rsidR="00F33DB5">
        <w:rPr>
          <w:rFonts w:ascii="Arial" w:hAnsi="Arial" w:cs="Arial"/>
          <w:highlight w:val="yellow"/>
        </w:rPr>
        <w:t>O</w:t>
      </w:r>
      <w:r>
        <w:rPr>
          <w:rFonts w:ascii="Arial" w:hAnsi="Arial" w:cs="Arial"/>
          <w:highlight w:val="yellow"/>
        </w:rPr>
        <w:t>rganisation name]</w:t>
      </w:r>
      <w:r w:rsidR="00846714">
        <w:rPr>
          <w:rFonts w:ascii="Arial" w:hAnsi="Arial" w:cs="Arial"/>
        </w:rPr>
        <w:t xml:space="preserve"> will ask stakeholders or use </w:t>
      </w:r>
      <w:r w:rsidR="00D70D70">
        <w:rPr>
          <w:rFonts w:ascii="Arial" w:hAnsi="Arial" w:cs="Arial"/>
        </w:rPr>
        <w:t xml:space="preserve">external </w:t>
      </w:r>
      <w:r w:rsidR="00846714">
        <w:rPr>
          <w:rFonts w:ascii="Arial" w:hAnsi="Arial" w:cs="Arial"/>
        </w:rPr>
        <w:t xml:space="preserve">research to help estimate </w:t>
      </w:r>
      <w:r w:rsidR="001B2C3F">
        <w:rPr>
          <w:rFonts w:ascii="Arial" w:hAnsi="Arial" w:cs="Arial"/>
        </w:rPr>
        <w:t>what other organisations have c</w:t>
      </w:r>
      <w:r w:rsidR="00F33DB5">
        <w:rPr>
          <w:rFonts w:ascii="Arial" w:hAnsi="Arial" w:cs="Arial"/>
        </w:rPr>
        <w:t xml:space="preserve">ontributed to the changes that </w:t>
      </w:r>
      <w:r w:rsidR="001B2C3F">
        <w:rPr>
          <w:rFonts w:ascii="Arial" w:hAnsi="Arial" w:cs="Arial"/>
        </w:rPr>
        <w:t xml:space="preserve">our stakeholders are experiencing, and how much of the outcomes are down to </w:t>
      </w:r>
      <w:r w:rsidR="00F33DB5">
        <w:rPr>
          <w:rFonts w:ascii="Arial" w:hAnsi="Arial" w:cs="Arial"/>
        </w:rPr>
        <w:t>us</w:t>
      </w:r>
      <w:r w:rsidR="001B2C3F">
        <w:rPr>
          <w:rFonts w:ascii="Arial" w:hAnsi="Arial" w:cs="Arial"/>
        </w:rPr>
        <w:t xml:space="preserve"> rather than the other organisations.</w:t>
      </w:r>
    </w:p>
    <w:p w14:paraId="64EE7E3B" w14:textId="77777777" w:rsidR="00846714" w:rsidRDefault="00846714" w:rsidP="00B15D82">
      <w:pPr>
        <w:rPr>
          <w:rFonts w:ascii="Arial" w:hAnsi="Arial" w:cs="Arial"/>
        </w:rPr>
      </w:pPr>
    </w:p>
    <w:p w14:paraId="2C6D819D" w14:textId="77777777" w:rsidR="00BA6FC2" w:rsidRDefault="00BA6FC2" w:rsidP="00B15D82">
      <w:pPr>
        <w:rPr>
          <w:rFonts w:ascii="Arial" w:hAnsi="Arial" w:cs="Arial"/>
        </w:rPr>
      </w:pPr>
    </w:p>
    <w:p w14:paraId="00123842" w14:textId="77777777" w:rsidR="005B37B7" w:rsidRDefault="00E33EBB" w:rsidP="00260685">
      <w:pPr>
        <w:pStyle w:val="Heading2"/>
      </w:pPr>
      <w:bookmarkStart w:id="7" w:name="_Toc529368795"/>
      <w:r>
        <w:t>Section</w:t>
      </w:r>
      <w:r w:rsidR="005B37B7">
        <w:t xml:space="preserve"> Six: Be transparent</w:t>
      </w:r>
      <w:bookmarkEnd w:id="7"/>
    </w:p>
    <w:p w14:paraId="5604F5BF" w14:textId="77777777" w:rsidR="00AF29C7" w:rsidRDefault="00AF29C7" w:rsidP="00AF29C7">
      <w:pPr>
        <w:spacing w:after="0"/>
        <w:rPr>
          <w:rFonts w:ascii="Arial" w:hAnsi="Arial" w:cs="Arial"/>
          <w:b/>
        </w:rPr>
      </w:pPr>
    </w:p>
    <w:p w14:paraId="17547BF4" w14:textId="77777777" w:rsidR="005B37B7" w:rsidRPr="00947D8C" w:rsidRDefault="005B37B7" w:rsidP="00D70D70">
      <w:pPr>
        <w:rPr>
          <w:rFonts w:ascii="Arial" w:hAnsi="Arial" w:cs="Arial"/>
          <w:b/>
        </w:rPr>
      </w:pPr>
      <w:r>
        <w:rPr>
          <w:rFonts w:ascii="Arial" w:hAnsi="Arial" w:cs="Arial"/>
          <w:b/>
        </w:rPr>
        <w:t>Be transparent</w:t>
      </w:r>
    </w:p>
    <w:p w14:paraId="1F23FF68" w14:textId="77777777" w:rsidR="00046ACB" w:rsidRDefault="000A077D" w:rsidP="00046ACB">
      <w:pPr>
        <w:rPr>
          <w:rFonts w:ascii="Arial" w:hAnsi="Arial" w:cs="Arial"/>
        </w:rPr>
      </w:pPr>
      <w:r>
        <w:rPr>
          <w:rFonts w:ascii="Arial" w:hAnsi="Arial" w:cs="Arial"/>
          <w:highlight w:val="yellow"/>
        </w:rPr>
        <w:t>[O</w:t>
      </w:r>
      <w:r w:rsidR="0027465B">
        <w:rPr>
          <w:rFonts w:ascii="Arial" w:hAnsi="Arial" w:cs="Arial"/>
          <w:highlight w:val="yellow"/>
        </w:rPr>
        <w:t>rganisation name]</w:t>
      </w:r>
      <w:r w:rsidR="005B37B7">
        <w:rPr>
          <w:rFonts w:ascii="Arial" w:hAnsi="Arial" w:cs="Arial"/>
        </w:rPr>
        <w:t xml:space="preserve"> will </w:t>
      </w:r>
      <w:r w:rsidR="00CD0CEC">
        <w:rPr>
          <w:rFonts w:ascii="Arial" w:hAnsi="Arial" w:cs="Arial"/>
        </w:rPr>
        <w:t>be clear in both internal and external reports on the scope of our impact analysis</w:t>
      </w:r>
      <w:r w:rsidR="00046ACB">
        <w:rPr>
          <w:rFonts w:ascii="Arial" w:hAnsi="Arial" w:cs="Arial"/>
        </w:rPr>
        <w:t xml:space="preserve"> and which activities we are analysing.</w:t>
      </w:r>
    </w:p>
    <w:p w14:paraId="430A025C" w14:textId="77777777" w:rsidR="005B37B7" w:rsidRDefault="00046ACB" w:rsidP="00046ACB">
      <w:pPr>
        <w:rPr>
          <w:rFonts w:ascii="Arial" w:hAnsi="Arial" w:cs="Arial"/>
        </w:rPr>
      </w:pPr>
      <w:r>
        <w:rPr>
          <w:rFonts w:ascii="Arial" w:hAnsi="Arial" w:cs="Arial"/>
        </w:rPr>
        <w:t>We will also clearly outline the timescale, audience and purpose of the analysis.</w:t>
      </w:r>
    </w:p>
    <w:p w14:paraId="72096B7F" w14:textId="77777777" w:rsidR="00046ACB" w:rsidRDefault="005D058E" w:rsidP="00046ACB">
      <w:pPr>
        <w:rPr>
          <w:rFonts w:ascii="Arial" w:hAnsi="Arial" w:cs="Arial"/>
        </w:rPr>
      </w:pPr>
      <w:r>
        <w:rPr>
          <w:rFonts w:ascii="Arial" w:hAnsi="Arial" w:cs="Arial"/>
        </w:rPr>
        <w:t xml:space="preserve">We will endeavour to </w:t>
      </w:r>
      <w:r w:rsidR="00046ACB">
        <w:rPr>
          <w:rFonts w:ascii="Arial" w:hAnsi="Arial" w:cs="Arial"/>
        </w:rPr>
        <w:t xml:space="preserve">include links to any </w:t>
      </w:r>
      <w:r w:rsidR="00D70D70">
        <w:rPr>
          <w:rFonts w:ascii="Arial" w:hAnsi="Arial" w:cs="Arial"/>
        </w:rPr>
        <w:t xml:space="preserve">external </w:t>
      </w:r>
      <w:r w:rsidR="00046ACB">
        <w:rPr>
          <w:rFonts w:ascii="Arial" w:hAnsi="Arial" w:cs="Arial"/>
        </w:rPr>
        <w:t>research we are referencing, and clearly explain our rationale for</w:t>
      </w:r>
      <w:r w:rsidR="00983276">
        <w:rPr>
          <w:rFonts w:ascii="Arial" w:hAnsi="Arial" w:cs="Arial"/>
        </w:rPr>
        <w:t xml:space="preserve"> </w:t>
      </w:r>
      <w:r w:rsidR="008D1EDA">
        <w:rPr>
          <w:rFonts w:ascii="Arial" w:hAnsi="Arial" w:cs="Arial"/>
        </w:rPr>
        <w:t>all judgements</w:t>
      </w:r>
      <w:r w:rsidR="00046ACB">
        <w:rPr>
          <w:rFonts w:ascii="Arial" w:hAnsi="Arial" w:cs="Arial"/>
        </w:rPr>
        <w:t xml:space="preserve"> and decisions that we make.</w:t>
      </w:r>
    </w:p>
    <w:p w14:paraId="6E6DCC70" w14:textId="77777777" w:rsidR="00046ACB" w:rsidRDefault="00046ACB" w:rsidP="00046ACB">
      <w:pPr>
        <w:rPr>
          <w:rFonts w:ascii="Arial" w:hAnsi="Arial" w:cs="Arial"/>
        </w:rPr>
      </w:pPr>
    </w:p>
    <w:p w14:paraId="0548D4B6" w14:textId="77777777" w:rsidR="00D70D70" w:rsidRPr="00B15D82" w:rsidRDefault="00D70D70" w:rsidP="00046ACB">
      <w:pPr>
        <w:rPr>
          <w:rFonts w:ascii="Arial" w:hAnsi="Arial" w:cs="Arial"/>
        </w:rPr>
      </w:pPr>
    </w:p>
    <w:p w14:paraId="5614EC82" w14:textId="77777777" w:rsidR="005B37B7" w:rsidRDefault="00E33EBB" w:rsidP="00260685">
      <w:pPr>
        <w:pStyle w:val="Heading2"/>
      </w:pPr>
      <w:bookmarkStart w:id="8" w:name="_Toc529368796"/>
      <w:r>
        <w:t>Section</w:t>
      </w:r>
      <w:r w:rsidR="005B37B7">
        <w:t xml:space="preserve"> Seven: Verify the results</w:t>
      </w:r>
      <w:bookmarkEnd w:id="8"/>
    </w:p>
    <w:p w14:paraId="7BC21F60" w14:textId="77777777" w:rsidR="00AF29C7" w:rsidRDefault="00AF29C7" w:rsidP="00AF29C7">
      <w:pPr>
        <w:pStyle w:val="NoSpacing"/>
        <w:rPr>
          <w:highlight w:val="yellow"/>
        </w:rPr>
      </w:pPr>
    </w:p>
    <w:p w14:paraId="613A9225" w14:textId="77777777" w:rsidR="00D70D70" w:rsidRDefault="00D70D70" w:rsidP="00D70D70">
      <w:pPr>
        <w:rPr>
          <w:rFonts w:ascii="Arial" w:hAnsi="Arial" w:cs="Arial"/>
        </w:rPr>
      </w:pPr>
      <w:r>
        <w:rPr>
          <w:rFonts w:ascii="Arial" w:hAnsi="Arial" w:cs="Arial"/>
          <w:highlight w:val="yellow"/>
        </w:rPr>
        <w:t>[Organisation name]</w:t>
      </w:r>
      <w:r>
        <w:rPr>
          <w:rFonts w:ascii="Arial" w:hAnsi="Arial" w:cs="Arial"/>
        </w:rPr>
        <w:t>’s policy on verification will depend on the audience and purpose of our analysis.</w:t>
      </w:r>
    </w:p>
    <w:p w14:paraId="1F05816A" w14:textId="77777777" w:rsidR="005B37B7" w:rsidRDefault="005B37B7" w:rsidP="003F001D">
      <w:pPr>
        <w:spacing w:after="0"/>
        <w:rPr>
          <w:rFonts w:ascii="Arial" w:hAnsi="Arial" w:cs="Arial"/>
          <w:b/>
        </w:rPr>
      </w:pPr>
    </w:p>
    <w:p w14:paraId="31428F88" w14:textId="77777777" w:rsidR="005B37B7" w:rsidRPr="00947D8C" w:rsidRDefault="005B37B7" w:rsidP="005B37B7">
      <w:pPr>
        <w:numPr>
          <w:ilvl w:val="0"/>
          <w:numId w:val="13"/>
        </w:numPr>
        <w:rPr>
          <w:rFonts w:ascii="Arial" w:hAnsi="Arial" w:cs="Arial"/>
          <w:b/>
        </w:rPr>
      </w:pPr>
      <w:r>
        <w:rPr>
          <w:rFonts w:ascii="Arial" w:hAnsi="Arial" w:cs="Arial"/>
          <w:b/>
        </w:rPr>
        <w:t>Verify</w:t>
      </w:r>
      <w:r w:rsidR="00F75A2F">
        <w:rPr>
          <w:rFonts w:ascii="Arial" w:hAnsi="Arial" w:cs="Arial"/>
          <w:b/>
        </w:rPr>
        <w:t xml:space="preserve">ing </w:t>
      </w:r>
      <w:r>
        <w:rPr>
          <w:rFonts w:ascii="Arial" w:hAnsi="Arial" w:cs="Arial"/>
          <w:b/>
        </w:rPr>
        <w:t>results</w:t>
      </w:r>
      <w:r w:rsidR="00F75A2F">
        <w:rPr>
          <w:rFonts w:ascii="Arial" w:hAnsi="Arial" w:cs="Arial"/>
          <w:b/>
        </w:rPr>
        <w:t xml:space="preserve"> for internal reporting purposes</w:t>
      </w:r>
    </w:p>
    <w:p w14:paraId="61892DF2" w14:textId="77777777" w:rsidR="005B37B7" w:rsidRDefault="00A477DA" w:rsidP="005B37B7">
      <w:pPr>
        <w:rPr>
          <w:rFonts w:ascii="Arial" w:hAnsi="Arial" w:cs="Arial"/>
        </w:rPr>
      </w:pPr>
      <w:r>
        <w:rPr>
          <w:rFonts w:ascii="Arial" w:hAnsi="Arial" w:cs="Arial"/>
        </w:rPr>
        <w:t xml:space="preserve">For analyses entirely intended for internal feedback and management use, useful verification will come in the form of requesting </w:t>
      </w:r>
      <w:r w:rsidR="00D45F07">
        <w:rPr>
          <w:rFonts w:ascii="Arial" w:hAnsi="Arial" w:cs="Arial"/>
        </w:rPr>
        <w:t xml:space="preserve">representatives from each stakeholder group to </w:t>
      </w:r>
      <w:r w:rsidR="00D70D70">
        <w:rPr>
          <w:rFonts w:ascii="Arial" w:hAnsi="Arial" w:cs="Arial"/>
        </w:rPr>
        <w:t xml:space="preserve">review </w:t>
      </w:r>
      <w:r w:rsidR="0062518E">
        <w:rPr>
          <w:rFonts w:ascii="Arial" w:hAnsi="Arial" w:cs="Arial"/>
        </w:rPr>
        <w:t xml:space="preserve">the analysis, specifically the results and recommendations section, </w:t>
      </w:r>
      <w:r w:rsidR="00D45F07">
        <w:rPr>
          <w:rFonts w:ascii="Arial" w:hAnsi="Arial" w:cs="Arial"/>
        </w:rPr>
        <w:t xml:space="preserve">to ensure it is consistent with </w:t>
      </w:r>
      <w:r w:rsidR="0062518E">
        <w:rPr>
          <w:rFonts w:ascii="Arial" w:hAnsi="Arial" w:cs="Arial"/>
        </w:rPr>
        <w:t>their experiences.</w:t>
      </w:r>
    </w:p>
    <w:p w14:paraId="66B47913" w14:textId="77777777" w:rsidR="00E45295" w:rsidRDefault="00E45295" w:rsidP="00B15D82">
      <w:pPr>
        <w:rPr>
          <w:rFonts w:ascii="Arial" w:hAnsi="Arial" w:cs="Arial"/>
        </w:rPr>
      </w:pPr>
    </w:p>
    <w:p w14:paraId="3495B7C7" w14:textId="77777777" w:rsidR="00F75A2F" w:rsidRPr="00947D8C" w:rsidRDefault="00F75A2F" w:rsidP="00F75A2F">
      <w:pPr>
        <w:numPr>
          <w:ilvl w:val="0"/>
          <w:numId w:val="13"/>
        </w:numPr>
        <w:rPr>
          <w:rFonts w:ascii="Arial" w:hAnsi="Arial" w:cs="Arial"/>
          <w:b/>
        </w:rPr>
      </w:pPr>
      <w:r>
        <w:rPr>
          <w:rFonts w:ascii="Arial" w:hAnsi="Arial" w:cs="Arial"/>
          <w:b/>
        </w:rPr>
        <w:t>Verifying results for external reporting purposes</w:t>
      </w:r>
    </w:p>
    <w:p w14:paraId="6EB81A04" w14:textId="3FA682FD" w:rsidR="00F75A2F" w:rsidRDefault="00F75A2F" w:rsidP="00F75A2F">
      <w:pPr>
        <w:rPr>
          <w:rFonts w:ascii="Arial" w:hAnsi="Arial" w:cs="Arial"/>
        </w:rPr>
      </w:pPr>
      <w:r>
        <w:rPr>
          <w:rFonts w:ascii="Arial" w:hAnsi="Arial" w:cs="Arial"/>
        </w:rPr>
        <w:t>For analyses that will be circulated to external stakeholders</w:t>
      </w:r>
      <w:r w:rsidR="00FF760B">
        <w:rPr>
          <w:rFonts w:ascii="Arial" w:hAnsi="Arial" w:cs="Arial"/>
        </w:rPr>
        <w:t>,</w:t>
      </w:r>
      <w:r>
        <w:rPr>
          <w:rFonts w:ascii="Arial" w:hAnsi="Arial" w:cs="Arial"/>
        </w:rPr>
        <w:t xml:space="preserve"> such as partner organisations and funders, all reports will be reviewed internally by at least two people, with at least one being a member of the senior management team, in addition to the representatives from each stakeholder group being shown the report.</w:t>
      </w:r>
    </w:p>
    <w:p w14:paraId="27CB0BA8" w14:textId="77777777" w:rsidR="00F75A2F" w:rsidRDefault="002E666A" w:rsidP="00F75A2F">
      <w:pPr>
        <w:rPr>
          <w:rFonts w:ascii="Arial" w:hAnsi="Arial" w:cs="Arial"/>
        </w:rPr>
      </w:pPr>
      <w:r>
        <w:rPr>
          <w:rFonts w:ascii="Arial" w:hAnsi="Arial" w:cs="Arial"/>
          <w:highlight w:val="yellow"/>
        </w:rPr>
        <w:t>[Organisation name]</w:t>
      </w:r>
      <w:r w:rsidR="00F75A2F">
        <w:rPr>
          <w:rFonts w:ascii="Arial" w:hAnsi="Arial" w:cs="Arial"/>
        </w:rPr>
        <w:t xml:space="preserve"> will also ask external ‘critical friend’ organisations to feedback on an informal basis before circulating more widely externally.</w:t>
      </w:r>
    </w:p>
    <w:p w14:paraId="338AFDC7" w14:textId="77777777" w:rsidR="00F75A2F" w:rsidRDefault="00F75A2F" w:rsidP="00F75A2F">
      <w:pPr>
        <w:rPr>
          <w:rFonts w:ascii="Arial" w:hAnsi="Arial" w:cs="Arial"/>
        </w:rPr>
      </w:pPr>
      <w:r>
        <w:rPr>
          <w:rFonts w:ascii="Arial" w:hAnsi="Arial" w:cs="Arial"/>
        </w:rPr>
        <w:t>A list of provisional ‘critical friend’ organisations that we will use for this purpose is below:</w:t>
      </w:r>
    </w:p>
    <w:tbl>
      <w:tblPr>
        <w:tblW w:w="8788" w:type="dxa"/>
        <w:tblInd w:w="274" w:type="dxa"/>
        <w:tblCellMar>
          <w:left w:w="0" w:type="dxa"/>
          <w:right w:w="0" w:type="dxa"/>
        </w:tblCellMar>
        <w:tblLook w:val="0600" w:firstRow="0" w:lastRow="0" w:firstColumn="0" w:lastColumn="0" w:noHBand="1" w:noVBand="1"/>
      </w:tblPr>
      <w:tblGrid>
        <w:gridCol w:w="2197"/>
        <w:gridCol w:w="2197"/>
        <w:gridCol w:w="2410"/>
        <w:gridCol w:w="1984"/>
      </w:tblGrid>
      <w:tr w:rsidR="007E5728" w:rsidRPr="008E366A" w14:paraId="00920AA0" w14:textId="77777777" w:rsidTr="00397A79">
        <w:trPr>
          <w:trHeight w:val="644"/>
        </w:trPr>
        <w:tc>
          <w:tcPr>
            <w:tcW w:w="2197" w:type="dxa"/>
            <w:tcBorders>
              <w:top w:val="single" w:sz="8" w:space="0" w:color="FFFFFF"/>
              <w:left w:val="single" w:sz="8" w:space="0" w:color="FFFFFF"/>
              <w:bottom w:val="single" w:sz="8" w:space="0" w:color="FFFFFF"/>
              <w:right w:val="single" w:sz="8" w:space="0" w:color="FFFFFF"/>
            </w:tcBorders>
            <w:shd w:val="clear" w:color="auto" w:fill="D1D1D1"/>
            <w:tcMar>
              <w:top w:w="102" w:type="dxa"/>
              <w:left w:w="102" w:type="dxa"/>
              <w:bottom w:w="102" w:type="dxa"/>
              <w:right w:w="102" w:type="dxa"/>
            </w:tcMar>
            <w:vAlign w:val="center"/>
            <w:hideMark/>
          </w:tcPr>
          <w:p w14:paraId="76369BA6" w14:textId="77777777" w:rsidR="007E5728" w:rsidRPr="008E366A" w:rsidRDefault="007E5728" w:rsidP="008E366A">
            <w:pPr>
              <w:pStyle w:val="NoSpacing"/>
              <w:jc w:val="center"/>
              <w:rPr>
                <w:rFonts w:ascii="Arial" w:hAnsi="Arial" w:cs="Arial"/>
                <w:b/>
              </w:rPr>
            </w:pPr>
            <w:r w:rsidRPr="008E366A">
              <w:rPr>
                <w:rFonts w:ascii="Arial" w:hAnsi="Arial" w:cs="Arial"/>
                <w:b/>
              </w:rPr>
              <w:lastRenderedPageBreak/>
              <w:t>Contact name</w:t>
            </w:r>
          </w:p>
        </w:tc>
        <w:tc>
          <w:tcPr>
            <w:tcW w:w="2197"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27FE1FC6" w14:textId="77777777" w:rsidR="007E5728" w:rsidRPr="008E366A" w:rsidRDefault="007E5728" w:rsidP="008E366A">
            <w:pPr>
              <w:pStyle w:val="NoSpacing"/>
              <w:jc w:val="center"/>
              <w:rPr>
                <w:rFonts w:ascii="Arial" w:hAnsi="Arial" w:cs="Arial"/>
                <w:b/>
              </w:rPr>
            </w:pPr>
            <w:r w:rsidRPr="008E366A">
              <w:rPr>
                <w:rFonts w:ascii="Arial" w:hAnsi="Arial" w:cs="Arial"/>
                <w:b/>
              </w:rPr>
              <w:t>Organisation</w:t>
            </w:r>
          </w:p>
        </w:tc>
        <w:tc>
          <w:tcPr>
            <w:tcW w:w="2410"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5B15BB21" w14:textId="77777777" w:rsidR="007E5728" w:rsidRPr="008E366A" w:rsidRDefault="007E5728" w:rsidP="008E366A">
            <w:pPr>
              <w:pStyle w:val="NoSpacing"/>
              <w:jc w:val="center"/>
              <w:rPr>
                <w:rFonts w:ascii="Arial" w:hAnsi="Arial" w:cs="Arial"/>
                <w:b/>
              </w:rPr>
            </w:pPr>
            <w:r w:rsidRPr="008E366A">
              <w:rPr>
                <w:rFonts w:ascii="Arial" w:hAnsi="Arial" w:cs="Arial"/>
                <w:b/>
              </w:rPr>
              <w:t>Email address</w:t>
            </w:r>
          </w:p>
        </w:tc>
        <w:tc>
          <w:tcPr>
            <w:tcW w:w="1984" w:type="dxa"/>
            <w:tcBorders>
              <w:top w:val="single" w:sz="8" w:space="0" w:color="FFFFFF"/>
              <w:left w:val="single" w:sz="8" w:space="0" w:color="FFFFFF"/>
              <w:bottom w:val="single" w:sz="8" w:space="0" w:color="FFFFFF"/>
              <w:right w:val="single" w:sz="8" w:space="0" w:color="FFFFFF"/>
            </w:tcBorders>
            <w:shd w:val="clear" w:color="auto" w:fill="D1D1D1"/>
            <w:vAlign w:val="center"/>
          </w:tcPr>
          <w:p w14:paraId="6BB8D6C6" w14:textId="77777777" w:rsidR="008E366A" w:rsidRDefault="007E5728" w:rsidP="008E366A">
            <w:pPr>
              <w:pStyle w:val="NoSpacing"/>
              <w:jc w:val="center"/>
              <w:rPr>
                <w:rFonts w:ascii="Arial" w:hAnsi="Arial" w:cs="Arial"/>
                <w:b/>
              </w:rPr>
            </w:pPr>
            <w:r w:rsidRPr="008E366A">
              <w:rPr>
                <w:rFonts w:ascii="Arial" w:hAnsi="Arial" w:cs="Arial"/>
                <w:b/>
              </w:rPr>
              <w:t>Telephone</w:t>
            </w:r>
          </w:p>
          <w:p w14:paraId="2D145873" w14:textId="77777777" w:rsidR="007E5728" w:rsidRPr="008E366A" w:rsidRDefault="007E5728" w:rsidP="008E366A">
            <w:pPr>
              <w:pStyle w:val="NoSpacing"/>
              <w:jc w:val="center"/>
              <w:rPr>
                <w:rFonts w:ascii="Arial" w:hAnsi="Arial" w:cs="Arial"/>
                <w:b/>
              </w:rPr>
            </w:pPr>
            <w:r w:rsidRPr="008E366A">
              <w:rPr>
                <w:rFonts w:ascii="Arial" w:hAnsi="Arial" w:cs="Arial"/>
                <w:b/>
              </w:rPr>
              <w:t>number</w:t>
            </w:r>
          </w:p>
        </w:tc>
      </w:tr>
      <w:tr w:rsidR="007E5728" w:rsidRPr="008E366A" w14:paraId="7A9E4112"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7DAE3D3D" w14:textId="77777777" w:rsidR="007E5728" w:rsidRPr="008E366A" w:rsidRDefault="007E5728" w:rsidP="008E366A">
            <w:pPr>
              <w:pStyle w:val="NoSpacing"/>
              <w:rPr>
                <w:rFonts w:ascii="Arial" w:hAnsi="Arial" w:cs="Arial"/>
              </w:rPr>
            </w:pP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070584E" w14:textId="77777777" w:rsidR="007E5728" w:rsidRPr="008E366A" w:rsidRDefault="007E5728" w:rsidP="008E366A">
            <w:pPr>
              <w:pStyle w:val="NoSpacing"/>
              <w:rPr>
                <w:rFonts w:ascii="Arial" w:hAnsi="Arial" w:cs="Arial"/>
              </w:rPr>
            </w:pP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0F87331" w14:textId="77777777" w:rsidR="007E5728" w:rsidRPr="008E366A" w:rsidRDefault="007E5728" w:rsidP="008E366A">
            <w:pPr>
              <w:pStyle w:val="NoSpacing"/>
              <w:rPr>
                <w:rFonts w:ascii="Arial" w:hAnsi="Arial" w:cs="Arial"/>
              </w:rPr>
            </w:pP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667E3E3" w14:textId="77777777" w:rsidR="007E5728" w:rsidRPr="008E366A" w:rsidRDefault="007E5728" w:rsidP="008E366A">
            <w:pPr>
              <w:pStyle w:val="NoSpacing"/>
              <w:rPr>
                <w:rFonts w:ascii="Arial" w:hAnsi="Arial" w:cs="Arial"/>
              </w:rPr>
            </w:pPr>
          </w:p>
        </w:tc>
      </w:tr>
      <w:tr w:rsidR="007E5728" w:rsidRPr="008E366A" w14:paraId="15BFA57B"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243345EE" w14:textId="77777777" w:rsidR="007E5728" w:rsidRPr="008E366A" w:rsidRDefault="007E5728" w:rsidP="008E366A">
            <w:pPr>
              <w:pStyle w:val="NoSpacing"/>
              <w:rPr>
                <w:rFonts w:ascii="Arial" w:hAnsi="Arial" w:cs="Arial"/>
              </w:rPr>
            </w:pP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5E0E6EA3" w14:textId="77777777" w:rsidR="007E5728" w:rsidRPr="008E366A" w:rsidRDefault="007E5728" w:rsidP="008E366A">
            <w:pPr>
              <w:pStyle w:val="NoSpacing"/>
              <w:rPr>
                <w:rFonts w:ascii="Arial" w:hAnsi="Arial" w:cs="Arial"/>
              </w:rPr>
            </w:pP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6AB73F60" w14:textId="77777777" w:rsidR="007E5728" w:rsidRPr="008E366A" w:rsidRDefault="007E5728" w:rsidP="008E366A">
            <w:pPr>
              <w:pStyle w:val="NoSpacing"/>
              <w:rPr>
                <w:rFonts w:ascii="Arial" w:hAnsi="Arial" w:cs="Arial"/>
              </w:rPr>
            </w:pP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tcPr>
          <w:p w14:paraId="13072FC0" w14:textId="77777777" w:rsidR="007E5728" w:rsidRPr="008E366A" w:rsidRDefault="007E5728" w:rsidP="008E366A">
            <w:pPr>
              <w:pStyle w:val="NoSpacing"/>
              <w:rPr>
                <w:rFonts w:ascii="Arial" w:hAnsi="Arial" w:cs="Arial"/>
              </w:rPr>
            </w:pPr>
          </w:p>
        </w:tc>
      </w:tr>
      <w:tr w:rsidR="007E5728" w:rsidRPr="008E366A" w14:paraId="5F4245F3" w14:textId="77777777" w:rsidTr="00397A79">
        <w:trPr>
          <w:trHeight w:val="350"/>
        </w:trPr>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743C1328" w14:textId="77777777" w:rsidR="007E5728" w:rsidRPr="008E366A" w:rsidRDefault="007E5728" w:rsidP="008E366A">
            <w:pPr>
              <w:pStyle w:val="NoSpacing"/>
              <w:rPr>
                <w:rFonts w:ascii="Arial" w:hAnsi="Arial" w:cs="Arial"/>
              </w:rPr>
            </w:pPr>
            <w:r w:rsidRPr="008E366A">
              <w:rPr>
                <w:rFonts w:ascii="Arial" w:hAnsi="Arial" w:cs="Arial"/>
              </w:rPr>
              <w:t> </w:t>
            </w:r>
          </w:p>
        </w:tc>
        <w:tc>
          <w:tcPr>
            <w:tcW w:w="2197"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3FB7DD91" w14:textId="77777777" w:rsidR="007E5728" w:rsidRPr="008E366A" w:rsidRDefault="007E5728" w:rsidP="008E366A">
            <w:pPr>
              <w:pStyle w:val="NoSpacing"/>
              <w:rPr>
                <w:rFonts w:ascii="Arial" w:hAnsi="Arial" w:cs="Arial"/>
              </w:rPr>
            </w:pPr>
            <w:r w:rsidRPr="008E366A">
              <w:rPr>
                <w:rFonts w:ascii="Arial" w:hAnsi="Arial" w:cs="Arial"/>
              </w:rPr>
              <w:t> </w:t>
            </w:r>
          </w:p>
        </w:tc>
        <w:tc>
          <w:tcPr>
            <w:tcW w:w="2410"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0BBBDD38" w14:textId="77777777" w:rsidR="007E5728" w:rsidRPr="008E366A" w:rsidRDefault="007E5728" w:rsidP="008E366A">
            <w:pPr>
              <w:pStyle w:val="NoSpacing"/>
              <w:rPr>
                <w:rFonts w:ascii="Arial" w:hAnsi="Arial" w:cs="Arial"/>
              </w:rPr>
            </w:pPr>
            <w:r w:rsidRPr="008E366A">
              <w:rPr>
                <w:rFonts w:ascii="Arial" w:hAnsi="Arial" w:cs="Arial"/>
              </w:rPr>
              <w:t> </w:t>
            </w:r>
          </w:p>
        </w:tc>
        <w:tc>
          <w:tcPr>
            <w:tcW w:w="1984" w:type="dxa"/>
            <w:tcBorders>
              <w:top w:val="single" w:sz="8" w:space="0" w:color="FFFFFF"/>
              <w:left w:val="single" w:sz="8" w:space="0" w:color="FFFFFF"/>
              <w:bottom w:val="single" w:sz="8" w:space="0" w:color="FFFFFF"/>
              <w:right w:val="single" w:sz="8" w:space="0" w:color="FFFFFF"/>
            </w:tcBorders>
            <w:shd w:val="clear" w:color="auto" w:fill="EAEAEA"/>
            <w:tcMar>
              <w:top w:w="102" w:type="dxa"/>
              <w:left w:w="102" w:type="dxa"/>
              <w:bottom w:w="102" w:type="dxa"/>
              <w:right w:w="102" w:type="dxa"/>
            </w:tcMar>
            <w:vAlign w:val="center"/>
            <w:hideMark/>
          </w:tcPr>
          <w:p w14:paraId="41226324" w14:textId="77777777" w:rsidR="007E5728" w:rsidRPr="008E366A" w:rsidRDefault="007E5728" w:rsidP="008E366A">
            <w:pPr>
              <w:pStyle w:val="NoSpacing"/>
              <w:rPr>
                <w:rFonts w:ascii="Arial" w:hAnsi="Arial" w:cs="Arial"/>
              </w:rPr>
            </w:pPr>
            <w:r w:rsidRPr="008E366A">
              <w:rPr>
                <w:rFonts w:ascii="Arial" w:hAnsi="Arial" w:cs="Arial"/>
              </w:rPr>
              <w:t> </w:t>
            </w:r>
          </w:p>
        </w:tc>
      </w:tr>
    </w:tbl>
    <w:p w14:paraId="0C826E5F" w14:textId="77777777" w:rsidR="00CC7744" w:rsidRDefault="00CC7744" w:rsidP="00122D72">
      <w:pPr>
        <w:pStyle w:val="NoSpacing"/>
      </w:pPr>
    </w:p>
    <w:p w14:paraId="02D0E5FE" w14:textId="77777777" w:rsidR="00260685" w:rsidRDefault="00D70D70" w:rsidP="005D058E">
      <w:pPr>
        <w:rPr>
          <w:rFonts w:ascii="Arial" w:hAnsi="Arial" w:cs="Arial"/>
        </w:rPr>
      </w:pPr>
      <w:r>
        <w:rPr>
          <w:rFonts w:ascii="Arial" w:hAnsi="Arial" w:cs="Arial"/>
        </w:rPr>
        <w:t xml:space="preserve">Where appropriate, </w:t>
      </w:r>
      <w:r w:rsidR="003F001D">
        <w:rPr>
          <w:rFonts w:ascii="Arial" w:hAnsi="Arial" w:cs="Arial"/>
        </w:rPr>
        <w:t>we will seek a</w:t>
      </w:r>
      <w:r w:rsidR="00285A79">
        <w:rPr>
          <w:rFonts w:ascii="Arial" w:hAnsi="Arial" w:cs="Arial"/>
        </w:rPr>
        <w:t xml:space="preserve"> more formal assurance process.</w:t>
      </w:r>
    </w:p>
    <w:p w14:paraId="7A38F34E" w14:textId="62D84168" w:rsidR="00377075" w:rsidRPr="00D73EE3" w:rsidRDefault="00261000" w:rsidP="00377075">
      <w:pPr>
        <w:rPr>
          <w:rFonts w:ascii="Arial" w:hAnsi="Arial" w:cs="Arial"/>
        </w:rPr>
      </w:pPr>
      <w:r>
        <w:rPr>
          <w:rFonts w:ascii="Arial" w:hAnsi="Arial" w:cs="Arial"/>
        </w:rPr>
        <w:t>This policy</w:t>
      </w:r>
      <w:r w:rsidR="00377075" w:rsidRPr="00D73EE3">
        <w:rPr>
          <w:rFonts w:ascii="Arial" w:hAnsi="Arial" w:cs="Arial"/>
        </w:rPr>
        <w:t xml:space="preserve"> outline</w:t>
      </w:r>
      <w:r>
        <w:rPr>
          <w:rFonts w:ascii="Arial" w:hAnsi="Arial" w:cs="Arial"/>
        </w:rPr>
        <w:t>s</w:t>
      </w:r>
      <w:r w:rsidR="00377075" w:rsidRPr="00D73EE3">
        <w:rPr>
          <w:rFonts w:ascii="Arial" w:hAnsi="Arial" w:cs="Arial"/>
        </w:rPr>
        <w:t xml:space="preserve"> </w:t>
      </w:r>
      <w:r w:rsidR="00377075" w:rsidRPr="00D73EE3">
        <w:rPr>
          <w:rFonts w:ascii="Arial" w:hAnsi="Arial" w:cs="Arial"/>
          <w:highlight w:val="yellow"/>
        </w:rPr>
        <w:t>[organisation name]</w:t>
      </w:r>
      <w:r w:rsidR="00377075" w:rsidRPr="00D73EE3">
        <w:rPr>
          <w:rFonts w:ascii="Arial" w:hAnsi="Arial" w:cs="Arial"/>
        </w:rPr>
        <w:t xml:space="preserve">’s commitment to implementing policies that will improve the management and maximisation of our social impact. </w:t>
      </w:r>
    </w:p>
    <w:p w14:paraId="75DAFEE1" w14:textId="7B0C0619" w:rsidR="00377075" w:rsidRPr="00D73EE3" w:rsidRDefault="00377075" w:rsidP="00377075">
      <w:pPr>
        <w:rPr>
          <w:rFonts w:ascii="Arial" w:hAnsi="Arial" w:cs="Arial"/>
        </w:rPr>
      </w:pPr>
      <w:r w:rsidRPr="00D73EE3">
        <w:rPr>
          <w:rFonts w:ascii="Arial" w:hAnsi="Arial" w:cs="Arial"/>
        </w:rPr>
        <w:t xml:space="preserve">We will review </w:t>
      </w:r>
      <w:r w:rsidR="00B304A9">
        <w:rPr>
          <w:rFonts w:ascii="Arial" w:hAnsi="Arial" w:cs="Arial"/>
        </w:rPr>
        <w:t>it</w:t>
      </w:r>
      <w:r w:rsidRPr="00D73EE3">
        <w:rPr>
          <w:rFonts w:ascii="Arial" w:hAnsi="Arial" w:cs="Arial"/>
        </w:rPr>
        <w:t xml:space="preserve"> annual</w:t>
      </w:r>
      <w:r w:rsidR="00B304A9">
        <w:rPr>
          <w:rFonts w:ascii="Arial" w:hAnsi="Arial" w:cs="Arial"/>
        </w:rPr>
        <w:t>ly</w:t>
      </w:r>
      <w:r w:rsidRPr="00D73EE3">
        <w:rPr>
          <w:rFonts w:ascii="Arial" w:hAnsi="Arial" w:cs="Arial"/>
        </w:rPr>
        <w:t xml:space="preserve">, and amend or change </w:t>
      </w:r>
      <w:r w:rsidR="00B304A9">
        <w:rPr>
          <w:rFonts w:ascii="Arial" w:hAnsi="Arial" w:cs="Arial"/>
        </w:rPr>
        <w:t>it</w:t>
      </w:r>
      <w:r w:rsidRPr="00D73EE3">
        <w:rPr>
          <w:rFonts w:ascii="Arial" w:hAnsi="Arial" w:cs="Arial"/>
        </w:rPr>
        <w:t xml:space="preserve"> as necessary.</w:t>
      </w:r>
    </w:p>
    <w:p w14:paraId="4E67E985" w14:textId="77777777" w:rsidR="00BA6FC2" w:rsidRDefault="00BA6FC2" w:rsidP="005D058E">
      <w:pPr>
        <w:rPr>
          <w:rFonts w:ascii="Arial" w:hAnsi="Arial" w:cs="Arial"/>
        </w:rPr>
      </w:pPr>
    </w:p>
    <w:p w14:paraId="0376788C" w14:textId="559DCCFB" w:rsidR="00E33EBB" w:rsidRPr="00435351" w:rsidRDefault="00E33EBB" w:rsidP="006A7A03">
      <w:pPr>
        <w:pStyle w:val="Heading2"/>
      </w:pPr>
      <w:bookmarkStart w:id="9" w:name="_Toc529368797"/>
      <w:r w:rsidRPr="00435351">
        <w:t xml:space="preserve">Key </w:t>
      </w:r>
      <w:r w:rsidR="00EB25BC">
        <w:t>d</w:t>
      </w:r>
      <w:r w:rsidRPr="00435351">
        <w:t>efinitions</w:t>
      </w:r>
      <w:bookmarkEnd w:id="9"/>
    </w:p>
    <w:p w14:paraId="72FB558B" w14:textId="77777777" w:rsidR="00AF29C7" w:rsidRDefault="00AF29C7" w:rsidP="00AF29C7">
      <w:pPr>
        <w:pStyle w:val="NoSpacing"/>
      </w:pPr>
    </w:p>
    <w:p w14:paraId="2F0DA8AA" w14:textId="4178C678" w:rsidR="00E33EBB" w:rsidRPr="00D73EE3" w:rsidRDefault="00E33EBB" w:rsidP="00E33EBB">
      <w:pPr>
        <w:rPr>
          <w:rFonts w:ascii="Arial" w:hAnsi="Arial" w:cs="Arial"/>
        </w:rPr>
      </w:pPr>
      <w:r w:rsidRPr="00D73EE3">
        <w:rPr>
          <w:rFonts w:ascii="Arial" w:hAnsi="Arial" w:cs="Arial"/>
        </w:rPr>
        <w:t xml:space="preserve">For the purposes of this document, the following definitions </w:t>
      </w:r>
      <w:r w:rsidR="00FF760B">
        <w:rPr>
          <w:rFonts w:ascii="Arial" w:hAnsi="Arial" w:cs="Arial"/>
        </w:rPr>
        <w:t>are</w:t>
      </w:r>
      <w:r w:rsidRPr="00D73EE3">
        <w:rPr>
          <w:rFonts w:ascii="Arial" w:hAnsi="Arial" w:cs="Arial"/>
        </w:rPr>
        <w:t xml:space="preserve"> used:</w:t>
      </w:r>
    </w:p>
    <w:p w14:paraId="3A0C3C47" w14:textId="3F706464" w:rsidR="00E33EBB" w:rsidRPr="00D73EE3" w:rsidRDefault="00E33EBB" w:rsidP="00E33EBB">
      <w:pPr>
        <w:rPr>
          <w:rFonts w:ascii="Arial" w:hAnsi="Arial" w:cs="Arial"/>
        </w:rPr>
      </w:pPr>
      <w:r w:rsidRPr="00D73EE3">
        <w:rPr>
          <w:rFonts w:ascii="Arial" w:hAnsi="Arial" w:cs="Arial"/>
          <w:b/>
        </w:rPr>
        <w:t>Attribution</w:t>
      </w:r>
      <w:r w:rsidRPr="00D73EE3">
        <w:rPr>
          <w:rFonts w:ascii="Arial" w:hAnsi="Arial" w:cs="Arial"/>
        </w:rPr>
        <w:t xml:space="preserve">: </w:t>
      </w:r>
      <w:r w:rsidR="00FF760B">
        <w:rPr>
          <w:rFonts w:ascii="Arial" w:hAnsi="Arial" w:cs="Arial"/>
        </w:rPr>
        <w:t>a</w:t>
      </w:r>
      <w:r w:rsidRPr="00D73EE3">
        <w:rPr>
          <w:rFonts w:ascii="Arial" w:hAnsi="Arial" w:cs="Arial"/>
        </w:rPr>
        <w:t>n assessment of the amount of change caused by the contribution of other organisations or people.</w:t>
      </w:r>
    </w:p>
    <w:p w14:paraId="02714451" w14:textId="3835D616" w:rsidR="00E33EBB" w:rsidRPr="00D73EE3" w:rsidRDefault="00E33EBB" w:rsidP="00E33EBB">
      <w:pPr>
        <w:rPr>
          <w:rFonts w:ascii="Arial" w:hAnsi="Arial" w:cs="Arial"/>
        </w:rPr>
      </w:pPr>
      <w:r w:rsidRPr="00D73EE3">
        <w:rPr>
          <w:rFonts w:ascii="Arial" w:hAnsi="Arial" w:cs="Arial"/>
          <w:b/>
        </w:rPr>
        <w:t>Deadweight</w:t>
      </w:r>
      <w:r w:rsidRPr="00D73EE3">
        <w:rPr>
          <w:rFonts w:ascii="Arial" w:hAnsi="Arial" w:cs="Arial"/>
        </w:rPr>
        <w:t xml:space="preserve">: </w:t>
      </w:r>
      <w:r w:rsidR="00FF760B">
        <w:rPr>
          <w:rFonts w:ascii="Arial" w:hAnsi="Arial" w:cs="Arial"/>
        </w:rPr>
        <w:t>a</w:t>
      </w:r>
      <w:r w:rsidRPr="00D73EE3">
        <w:rPr>
          <w:rFonts w:ascii="Arial" w:hAnsi="Arial" w:cs="Arial"/>
        </w:rPr>
        <w:t xml:space="preserve">n assessment of the amount of change that would have happened even without the intervention of </w:t>
      </w:r>
      <w:r w:rsidRPr="00D73EE3">
        <w:rPr>
          <w:rFonts w:ascii="Arial" w:hAnsi="Arial" w:cs="Arial"/>
          <w:highlight w:val="yellow"/>
        </w:rPr>
        <w:t>[organisation name]</w:t>
      </w:r>
      <w:r w:rsidRPr="00D73EE3">
        <w:rPr>
          <w:rFonts w:ascii="Arial" w:hAnsi="Arial" w:cs="Arial"/>
        </w:rPr>
        <w:t>.</w:t>
      </w:r>
    </w:p>
    <w:p w14:paraId="4E5686B4" w14:textId="22A89071" w:rsidR="00E33EBB" w:rsidRPr="00D73EE3" w:rsidRDefault="00E33EBB" w:rsidP="00E33EBB">
      <w:pPr>
        <w:rPr>
          <w:rFonts w:ascii="Arial" w:hAnsi="Arial" w:cs="Arial"/>
        </w:rPr>
      </w:pPr>
      <w:r w:rsidRPr="00D73EE3">
        <w:rPr>
          <w:rFonts w:ascii="Arial" w:hAnsi="Arial" w:cs="Arial"/>
          <w:b/>
        </w:rPr>
        <w:t>Financial proxy</w:t>
      </w:r>
      <w:r w:rsidRPr="00D73EE3">
        <w:rPr>
          <w:rFonts w:ascii="Arial" w:hAnsi="Arial" w:cs="Arial"/>
        </w:rPr>
        <w:t xml:space="preserve">: </w:t>
      </w:r>
      <w:r w:rsidR="00FF760B">
        <w:rPr>
          <w:rFonts w:ascii="Arial" w:hAnsi="Arial" w:cs="Arial"/>
        </w:rPr>
        <w:t>t</w:t>
      </w:r>
      <w:r w:rsidRPr="00D73EE3">
        <w:rPr>
          <w:rFonts w:ascii="Arial" w:hAnsi="Arial" w:cs="Arial"/>
        </w:rPr>
        <w:t>he value assigned to different outcomes, expressed in terms of currency.</w:t>
      </w:r>
    </w:p>
    <w:p w14:paraId="687A98D5" w14:textId="1FA5A3A6" w:rsidR="00E33EBB" w:rsidRPr="00D73EE3" w:rsidRDefault="00E33EBB" w:rsidP="00E33EBB">
      <w:pPr>
        <w:rPr>
          <w:rFonts w:ascii="Arial" w:hAnsi="Arial" w:cs="Arial"/>
        </w:rPr>
      </w:pPr>
      <w:r w:rsidRPr="00D73EE3">
        <w:rPr>
          <w:rFonts w:ascii="Arial" w:hAnsi="Arial" w:cs="Arial"/>
          <w:b/>
        </w:rPr>
        <w:t>Material</w:t>
      </w:r>
      <w:r w:rsidRPr="00D73EE3">
        <w:rPr>
          <w:rFonts w:ascii="Arial" w:hAnsi="Arial" w:cs="Arial"/>
        </w:rPr>
        <w:t xml:space="preserve">: the characteristic of something being relevant or significant to </w:t>
      </w:r>
      <w:r w:rsidRPr="00D73EE3">
        <w:rPr>
          <w:rFonts w:ascii="Arial" w:hAnsi="Arial" w:cs="Arial"/>
          <w:highlight w:val="yellow"/>
        </w:rPr>
        <w:t>[organisation name]</w:t>
      </w:r>
      <w:r w:rsidRPr="00D73EE3">
        <w:rPr>
          <w:rFonts w:ascii="Arial" w:hAnsi="Arial" w:cs="Arial"/>
        </w:rPr>
        <w:t xml:space="preserve"> and our</w:t>
      </w:r>
      <w:r>
        <w:rPr>
          <w:rFonts w:ascii="Arial" w:hAnsi="Arial" w:cs="Arial"/>
        </w:rPr>
        <w:t xml:space="preserve"> activities and future decision making.</w:t>
      </w:r>
    </w:p>
    <w:p w14:paraId="4246145F" w14:textId="643B638D" w:rsidR="00E33EBB" w:rsidRDefault="00E33EBB" w:rsidP="00E33EBB">
      <w:pPr>
        <w:rPr>
          <w:rFonts w:ascii="Arial" w:hAnsi="Arial" w:cs="Arial"/>
        </w:rPr>
      </w:pPr>
      <w:r>
        <w:rPr>
          <w:rFonts w:ascii="Arial" w:hAnsi="Arial" w:cs="Arial"/>
          <w:b/>
        </w:rPr>
        <w:t>Outcome</w:t>
      </w:r>
      <w:r>
        <w:rPr>
          <w:rFonts w:ascii="Arial" w:hAnsi="Arial" w:cs="Arial"/>
        </w:rPr>
        <w:t xml:space="preserve">: a change, positive or negative, that </w:t>
      </w:r>
      <w:r w:rsidR="00377075">
        <w:rPr>
          <w:rFonts w:ascii="Arial" w:hAnsi="Arial" w:cs="Arial"/>
        </w:rPr>
        <w:t>a stakeholder</w:t>
      </w:r>
      <w:r>
        <w:rPr>
          <w:rFonts w:ascii="Arial" w:hAnsi="Arial" w:cs="Arial"/>
        </w:rPr>
        <w:t xml:space="preserve"> experiences as a result of an activity. Outcomes usually fall into one of five categories: a change in circumstance, behaviour, capacity, awareness or attitude.</w:t>
      </w:r>
    </w:p>
    <w:p w14:paraId="1588570F" w14:textId="1936CDA4" w:rsidR="00E33EBB" w:rsidRDefault="00E33EBB" w:rsidP="00E33EBB">
      <w:pPr>
        <w:rPr>
          <w:rFonts w:ascii="Arial" w:hAnsi="Arial" w:cs="Arial"/>
        </w:rPr>
      </w:pPr>
      <w:r w:rsidRPr="001B3BD9">
        <w:rPr>
          <w:rFonts w:ascii="Arial" w:hAnsi="Arial" w:cs="Arial"/>
          <w:b/>
        </w:rPr>
        <w:t>Outcomes to be managed</w:t>
      </w:r>
      <w:r>
        <w:rPr>
          <w:rFonts w:ascii="Arial" w:hAnsi="Arial" w:cs="Arial"/>
        </w:rPr>
        <w:t xml:space="preserve">: where an outcome is </w:t>
      </w:r>
      <w:r w:rsidR="00EA0B33">
        <w:rPr>
          <w:rFonts w:ascii="Arial" w:hAnsi="Arial" w:cs="Arial"/>
        </w:rPr>
        <w:t xml:space="preserve">important </w:t>
      </w:r>
      <w:r>
        <w:rPr>
          <w:rFonts w:ascii="Arial" w:hAnsi="Arial" w:cs="Arial"/>
        </w:rPr>
        <w:t xml:space="preserve">enough (for example, because it has a high value or occurs frequently among the main stakeholder groups) for </w:t>
      </w:r>
      <w:r>
        <w:rPr>
          <w:rFonts w:ascii="Arial" w:hAnsi="Arial" w:cs="Arial"/>
          <w:highlight w:val="yellow"/>
        </w:rPr>
        <w:t>[organisation name]</w:t>
      </w:r>
      <w:r>
        <w:rPr>
          <w:rFonts w:ascii="Arial" w:hAnsi="Arial" w:cs="Arial"/>
        </w:rPr>
        <w:t xml:space="preserve"> to want to increase its frequency or duration through our activities.</w:t>
      </w:r>
    </w:p>
    <w:p w14:paraId="2A80860F" w14:textId="77777777" w:rsidR="00E33EBB" w:rsidRPr="00E14CFE" w:rsidRDefault="00E33EBB" w:rsidP="00E33EBB">
      <w:pPr>
        <w:rPr>
          <w:rFonts w:ascii="Arial" w:hAnsi="Arial" w:cs="Arial"/>
        </w:rPr>
      </w:pPr>
      <w:r>
        <w:rPr>
          <w:rFonts w:ascii="Arial" w:hAnsi="Arial" w:cs="Arial"/>
          <w:b/>
        </w:rPr>
        <w:t>Stakeholder</w:t>
      </w:r>
      <w:r w:rsidRPr="00564E55">
        <w:rPr>
          <w:rFonts w:ascii="Arial" w:hAnsi="Arial" w:cs="Arial"/>
        </w:rPr>
        <w:t>: individuals or organisations that experience material outcomes as a result of our activities.</w:t>
      </w:r>
      <w:r w:rsidR="001536A9" w:rsidRPr="001536A9">
        <w:rPr>
          <w:noProof/>
          <w:lang w:eastAsia="en-GB"/>
        </w:rPr>
        <w:t xml:space="preserve"> </w:t>
      </w:r>
    </w:p>
    <w:p w14:paraId="408A3271" w14:textId="4D5C2B57" w:rsidR="00503C3C" w:rsidRDefault="00503C3C" w:rsidP="00AF29C7">
      <w:pPr>
        <w:pStyle w:val="NoSpacing"/>
        <w:rPr>
          <w:lang w:val="en-US"/>
        </w:rPr>
      </w:pPr>
    </w:p>
    <w:p w14:paraId="63F77794" w14:textId="2FAF3B1E" w:rsidR="00261000" w:rsidRDefault="00B304A9" w:rsidP="00AF29C7">
      <w:pPr>
        <w:pStyle w:val="NoSpacing"/>
        <w:rPr>
          <w:rFonts w:ascii="Arial" w:hAnsi="Arial" w:cs="Arial"/>
          <w:lang w:val="en-US"/>
        </w:rPr>
      </w:pPr>
      <w:r w:rsidRPr="00B304A9">
        <w:rPr>
          <w:rFonts w:ascii="Arial" w:hAnsi="Arial" w:cs="Arial"/>
          <w:highlight w:val="yellow"/>
          <w:lang w:val="en-US"/>
        </w:rPr>
        <w:t>[N</w:t>
      </w:r>
      <w:r w:rsidR="00261000" w:rsidRPr="00CE43CA">
        <w:rPr>
          <w:rFonts w:ascii="Arial" w:hAnsi="Arial" w:cs="Arial"/>
          <w:highlight w:val="yellow"/>
          <w:lang w:val="en-US"/>
        </w:rPr>
        <w:t>ame and job title</w:t>
      </w:r>
      <w:r w:rsidRPr="00B304A9">
        <w:rPr>
          <w:rFonts w:ascii="Arial" w:hAnsi="Arial" w:cs="Arial"/>
          <w:highlight w:val="yellow"/>
          <w:lang w:val="en-US"/>
        </w:rPr>
        <w:t>]</w:t>
      </w:r>
    </w:p>
    <w:p w14:paraId="707BCC88" w14:textId="77777777" w:rsidR="00B304A9" w:rsidRPr="00CE43CA" w:rsidRDefault="00B304A9" w:rsidP="00AF29C7">
      <w:pPr>
        <w:pStyle w:val="NoSpacing"/>
        <w:rPr>
          <w:rFonts w:ascii="Arial" w:hAnsi="Arial" w:cs="Arial"/>
          <w:lang w:val="en-US"/>
        </w:rPr>
      </w:pPr>
    </w:p>
    <w:p w14:paraId="10BDF43E" w14:textId="77777777" w:rsidR="00122D72" w:rsidRDefault="00503C3C" w:rsidP="00AF29C7">
      <w:pPr>
        <w:autoSpaceDE w:val="0"/>
        <w:autoSpaceDN w:val="0"/>
        <w:adjustRightInd w:val="0"/>
        <w:rPr>
          <w:rFonts w:ascii="Arial" w:hAnsi="Arial" w:cs="Arial"/>
          <w:lang w:val="en-US"/>
        </w:rPr>
      </w:pPr>
      <w:r w:rsidRPr="00D73EE3">
        <w:rPr>
          <w:rFonts w:ascii="Arial" w:hAnsi="Arial" w:cs="Arial"/>
          <w:lang w:val="en-US"/>
        </w:rPr>
        <w:t>Signed</w:t>
      </w:r>
      <w:r w:rsidR="004E7BF5" w:rsidRPr="00D73EE3">
        <w:rPr>
          <w:rFonts w:ascii="Arial" w:hAnsi="Arial" w:cs="Arial"/>
          <w:lang w:val="en-US"/>
        </w:rPr>
        <w:t xml:space="preserve"> </w:t>
      </w:r>
      <w:r w:rsidRPr="00644D57">
        <w:rPr>
          <w:rFonts w:ascii="Arial" w:hAnsi="Arial" w:cs="Arial"/>
          <w:highlight w:val="yellow"/>
          <w:lang w:val="en-US"/>
        </w:rPr>
        <w:t>………………………………</w:t>
      </w:r>
      <w:r w:rsidR="004E7BF5" w:rsidRPr="00644D57">
        <w:rPr>
          <w:rFonts w:ascii="Arial" w:hAnsi="Arial" w:cs="Arial"/>
          <w:highlight w:val="yellow"/>
          <w:lang w:val="en-US"/>
        </w:rPr>
        <w:t>………………………………...</w:t>
      </w:r>
      <w:r w:rsidR="004E7BF5" w:rsidRPr="00D73EE3">
        <w:rPr>
          <w:rFonts w:ascii="Arial" w:hAnsi="Arial" w:cs="Arial"/>
          <w:lang w:val="en-US"/>
        </w:rPr>
        <w:t xml:space="preserve">.            </w:t>
      </w:r>
      <w:r w:rsidRPr="00D73EE3">
        <w:rPr>
          <w:rFonts w:ascii="Arial" w:hAnsi="Arial" w:cs="Arial"/>
          <w:lang w:val="en-US"/>
        </w:rPr>
        <w:t>Date</w:t>
      </w:r>
      <w:r w:rsidR="004E7BF5" w:rsidRPr="00D73EE3">
        <w:rPr>
          <w:rFonts w:ascii="Arial" w:hAnsi="Arial" w:cs="Arial"/>
          <w:lang w:val="en-US"/>
        </w:rPr>
        <w:t xml:space="preserve"> </w:t>
      </w:r>
      <w:r w:rsidR="004E7BF5" w:rsidRPr="00644D57">
        <w:rPr>
          <w:rFonts w:ascii="Arial" w:hAnsi="Arial" w:cs="Arial"/>
          <w:highlight w:val="yellow"/>
          <w:lang w:val="en-US"/>
        </w:rPr>
        <w:t>…………………………</w:t>
      </w:r>
    </w:p>
    <w:p w14:paraId="624FA42C" w14:textId="18EA5983" w:rsidR="004E7BF5" w:rsidRDefault="00503C3C" w:rsidP="00AF29C7">
      <w:pPr>
        <w:autoSpaceDE w:val="0"/>
        <w:autoSpaceDN w:val="0"/>
        <w:adjustRightInd w:val="0"/>
        <w:rPr>
          <w:rFonts w:ascii="Arial" w:hAnsi="Arial" w:cs="Arial"/>
          <w:lang w:val="en-US"/>
        </w:rPr>
      </w:pPr>
      <w:r w:rsidRPr="00D73EE3">
        <w:rPr>
          <w:rFonts w:ascii="Arial" w:hAnsi="Arial" w:cs="Arial"/>
          <w:lang w:val="en-US"/>
        </w:rPr>
        <w:t>Date of review</w:t>
      </w:r>
      <w:r w:rsidR="004E7BF5" w:rsidRPr="00D73EE3">
        <w:rPr>
          <w:rFonts w:ascii="Arial" w:hAnsi="Arial" w:cs="Arial"/>
          <w:lang w:val="en-US"/>
        </w:rPr>
        <w:t xml:space="preserve"> </w:t>
      </w:r>
      <w:r w:rsidR="004E7BF5" w:rsidRPr="00644D57">
        <w:rPr>
          <w:rFonts w:ascii="Arial" w:hAnsi="Arial" w:cs="Arial"/>
          <w:highlight w:val="yellow"/>
          <w:lang w:val="en-US"/>
        </w:rPr>
        <w:t>…………………………</w:t>
      </w:r>
    </w:p>
    <w:p w14:paraId="4737E319" w14:textId="307B8143" w:rsidR="007C4F19" w:rsidRDefault="007C4F19" w:rsidP="00261000">
      <w:pPr>
        <w:autoSpaceDE w:val="0"/>
        <w:autoSpaceDN w:val="0"/>
        <w:adjustRightInd w:val="0"/>
        <w:rPr>
          <w:rFonts w:ascii="Arial" w:hAnsi="Arial" w:cs="Arial"/>
          <w:lang w:val="en-US"/>
        </w:rPr>
      </w:pPr>
    </w:p>
    <w:p w14:paraId="4B71DB5E" w14:textId="7FF31681" w:rsidR="007C4F19" w:rsidRPr="00122D72" w:rsidRDefault="00CE43CA" w:rsidP="007C4F19">
      <w:pPr>
        <w:rPr>
          <w:rFonts w:ascii="Arial" w:hAnsi="Arial" w:cs="Arial"/>
        </w:rPr>
      </w:pPr>
      <w:r>
        <w:rPr>
          <w:rFonts w:ascii="Arial" w:hAnsi="Arial" w:cs="Arial"/>
          <w:noProof/>
          <w:lang w:eastAsia="en-GB"/>
        </w:rPr>
        <w:drawing>
          <wp:anchor distT="0" distB="0" distL="114300" distR="114300" simplePos="0" relativeHeight="251667456" behindDoc="1" locked="0" layoutInCell="1" allowOverlap="1" wp14:anchorId="23ED4AA8" wp14:editId="67985716">
            <wp:simplePos x="0" y="0"/>
            <wp:positionH relativeFrom="column">
              <wp:posOffset>3386455</wp:posOffset>
            </wp:positionH>
            <wp:positionV relativeFrom="paragraph">
              <wp:posOffset>957580</wp:posOffset>
            </wp:positionV>
            <wp:extent cx="1913890" cy="819150"/>
            <wp:effectExtent l="0" t="0" r="0" b="0"/>
            <wp:wrapTight wrapText="bothSides">
              <wp:wrapPolygon edited="0">
                <wp:start x="0" y="0"/>
                <wp:lineTo x="0" y="21098"/>
                <wp:lineTo x="21285" y="21098"/>
                <wp:lineTo x="212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89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4F19" w:rsidRPr="00122D72">
        <w:rPr>
          <w:rFonts w:ascii="Arial" w:hAnsi="Arial" w:cs="Arial"/>
        </w:rPr>
        <w:t>Th</w:t>
      </w:r>
      <w:r w:rsidR="007C4F19">
        <w:rPr>
          <w:rFonts w:ascii="Arial" w:hAnsi="Arial" w:cs="Arial"/>
        </w:rPr>
        <w:t>is</w:t>
      </w:r>
      <w:r w:rsidR="007C4F19" w:rsidRPr="00122D72">
        <w:rPr>
          <w:rFonts w:ascii="Arial" w:hAnsi="Arial" w:cs="Arial"/>
        </w:rPr>
        <w:t xml:space="preserve"> </w:t>
      </w:r>
      <w:r w:rsidR="007C4F19">
        <w:rPr>
          <w:rFonts w:ascii="Arial" w:hAnsi="Arial" w:cs="Arial"/>
        </w:rPr>
        <w:t>p</w:t>
      </w:r>
      <w:r w:rsidR="007C4F19" w:rsidRPr="00122D72">
        <w:rPr>
          <w:rFonts w:ascii="Arial" w:hAnsi="Arial" w:cs="Arial"/>
        </w:rPr>
        <w:t xml:space="preserve">olicy </w:t>
      </w:r>
      <w:r w:rsidR="007C4F19">
        <w:rPr>
          <w:rFonts w:ascii="Arial" w:hAnsi="Arial" w:cs="Arial"/>
        </w:rPr>
        <w:t>t</w:t>
      </w:r>
      <w:r w:rsidR="007C4F19" w:rsidRPr="00122D72">
        <w:rPr>
          <w:rFonts w:ascii="Arial" w:hAnsi="Arial" w:cs="Arial"/>
        </w:rPr>
        <w:t>emplate was produced by Kingston Smith Fundraising and Management, an independent consultancy specialising in impact measurement and management, and fundraising strategy. If you have any questions about th</w:t>
      </w:r>
      <w:r w:rsidR="007C4F19">
        <w:rPr>
          <w:rFonts w:ascii="Arial" w:hAnsi="Arial" w:cs="Arial"/>
        </w:rPr>
        <w:t>is</w:t>
      </w:r>
      <w:r w:rsidR="007C4F19" w:rsidRPr="00122D72">
        <w:rPr>
          <w:rFonts w:ascii="Arial" w:hAnsi="Arial" w:cs="Arial"/>
        </w:rPr>
        <w:t xml:space="preserve"> polic</w:t>
      </w:r>
      <w:r w:rsidR="007C4F19">
        <w:rPr>
          <w:rFonts w:ascii="Arial" w:hAnsi="Arial" w:cs="Arial"/>
        </w:rPr>
        <w:t>y template</w:t>
      </w:r>
      <w:r w:rsidR="00FF760B">
        <w:rPr>
          <w:rFonts w:ascii="Arial" w:hAnsi="Arial" w:cs="Arial"/>
        </w:rPr>
        <w:t>, measuring</w:t>
      </w:r>
      <w:r w:rsidR="007C4F19" w:rsidRPr="00122D72">
        <w:rPr>
          <w:rFonts w:ascii="Arial" w:hAnsi="Arial" w:cs="Arial"/>
        </w:rPr>
        <w:t xml:space="preserve"> your impact </w:t>
      </w:r>
      <w:r w:rsidR="00FF760B">
        <w:rPr>
          <w:rFonts w:ascii="Arial" w:hAnsi="Arial" w:cs="Arial"/>
        </w:rPr>
        <w:t>or</w:t>
      </w:r>
      <w:r w:rsidR="007C4F19" w:rsidRPr="00122D72">
        <w:rPr>
          <w:rFonts w:ascii="Arial" w:hAnsi="Arial" w:cs="Arial"/>
        </w:rPr>
        <w:t xml:space="preserve"> improv</w:t>
      </w:r>
      <w:r w:rsidR="00FF760B">
        <w:rPr>
          <w:rFonts w:ascii="Arial" w:hAnsi="Arial" w:cs="Arial"/>
        </w:rPr>
        <w:t>ing</w:t>
      </w:r>
      <w:r w:rsidR="007C4F19" w:rsidRPr="00122D72">
        <w:rPr>
          <w:rFonts w:ascii="Arial" w:hAnsi="Arial" w:cs="Arial"/>
        </w:rPr>
        <w:t xml:space="preserve"> your procedures, please </w:t>
      </w:r>
      <w:r w:rsidR="007C4F19">
        <w:rPr>
          <w:rFonts w:ascii="Arial" w:hAnsi="Arial" w:cs="Arial"/>
        </w:rPr>
        <w:t>contact Helen Campbell, deputy director of impact at Kingston Smith Fundraising and Management.</w:t>
      </w:r>
    </w:p>
    <w:p w14:paraId="69F9704D" w14:textId="33CD22B4" w:rsidR="007C4F19" w:rsidRPr="00122D72" w:rsidRDefault="00D94DBD" w:rsidP="007C4F19">
      <w:pPr>
        <w:ind w:left="720"/>
        <w:rPr>
          <w:rFonts w:ascii="Arial" w:hAnsi="Arial" w:cs="Arial"/>
        </w:rPr>
      </w:pPr>
      <w:r>
        <w:rPr>
          <w:rFonts w:ascii="Arial" w:hAnsi="Arial" w:cs="Arial"/>
        </w:rPr>
        <w:t xml:space="preserve">W: </w:t>
      </w:r>
      <w:hyperlink r:id="rId14" w:history="1">
        <w:r w:rsidR="007C4F19" w:rsidRPr="00D94DBD">
          <w:rPr>
            <w:rStyle w:val="Hyperlink"/>
            <w:rFonts w:ascii="Arial" w:hAnsi="Arial" w:cs="Arial"/>
            <w:color w:val="004B8D" w:themeColor="text2"/>
          </w:rPr>
          <w:t>www.ksfm.co.uk</w:t>
        </w:r>
      </w:hyperlink>
    </w:p>
    <w:p w14:paraId="21561AEF" w14:textId="5FB918B3" w:rsidR="007C4F19" w:rsidRPr="00122D72" w:rsidRDefault="00D94DBD" w:rsidP="007C4F19">
      <w:pPr>
        <w:ind w:left="720"/>
        <w:rPr>
          <w:rFonts w:ascii="Arial" w:hAnsi="Arial" w:cs="Arial"/>
        </w:rPr>
      </w:pPr>
      <w:r>
        <w:rPr>
          <w:rFonts w:ascii="Arial" w:hAnsi="Arial" w:cs="Arial"/>
        </w:rPr>
        <w:t xml:space="preserve">E: </w:t>
      </w:r>
      <w:hyperlink r:id="rId15" w:history="1">
        <w:r w:rsidR="007C4F19" w:rsidRPr="00D94DBD">
          <w:rPr>
            <w:rStyle w:val="Hyperlink"/>
            <w:rFonts w:ascii="Arial" w:hAnsi="Arial" w:cs="Arial"/>
            <w:color w:val="004B8D" w:themeColor="text2"/>
          </w:rPr>
          <w:t>hcampbell@kingstonsmith.co.uk</w:t>
        </w:r>
      </w:hyperlink>
    </w:p>
    <w:p w14:paraId="7F53F7F2" w14:textId="11786E02" w:rsidR="007C4F19" w:rsidRPr="008C778F" w:rsidRDefault="00D94DBD" w:rsidP="007C4F19">
      <w:pPr>
        <w:ind w:left="720"/>
        <w:rPr>
          <w:rFonts w:ascii="Arial" w:hAnsi="Arial" w:cs="Arial"/>
        </w:rPr>
      </w:pPr>
      <w:r>
        <w:rPr>
          <w:rFonts w:ascii="Arial" w:hAnsi="Arial" w:cs="Arial"/>
        </w:rPr>
        <w:t>T: 020 7566 4032</w:t>
      </w:r>
    </w:p>
    <w:p w14:paraId="1200987D" w14:textId="77777777" w:rsidR="00D642AA" w:rsidRDefault="00D642AA">
      <w:pPr>
        <w:spacing w:after="0" w:line="240" w:lineRule="auto"/>
        <w:rPr>
          <w:rFonts w:ascii="Arial" w:hAnsi="Arial" w:cs="Arial"/>
          <w:lang w:val="en-US"/>
        </w:rPr>
      </w:pPr>
      <w:r>
        <w:rPr>
          <w:rFonts w:ascii="Arial" w:hAnsi="Arial" w:cs="Arial"/>
          <w:lang w:val="en-US"/>
        </w:rPr>
        <w:br w:type="page"/>
      </w:r>
    </w:p>
    <w:p w14:paraId="0D1AC647" w14:textId="5D11E164" w:rsidR="007C4F19" w:rsidRDefault="00CE43CA" w:rsidP="00261000">
      <w:pPr>
        <w:autoSpaceDE w:val="0"/>
        <w:autoSpaceDN w:val="0"/>
        <w:adjustRightInd w:val="0"/>
        <w:rPr>
          <w:rFonts w:ascii="Arial" w:hAnsi="Arial" w:cs="Arial"/>
          <w:lang w:val="en-US"/>
        </w:rPr>
      </w:pPr>
      <w:r w:rsidRPr="00AE4531">
        <w:rPr>
          <w:rFonts w:ascii="Arial" w:hAnsi="Arial" w:cs="Arial"/>
          <w:noProof/>
          <w:lang w:eastAsia="en-GB"/>
        </w:rPr>
        <w:lastRenderedPageBreak/>
        <mc:AlternateContent>
          <mc:Choice Requires="wps">
            <w:drawing>
              <wp:anchor distT="45720" distB="45720" distL="114300" distR="114300" simplePos="0" relativeHeight="251659263" behindDoc="0" locked="0" layoutInCell="1" allowOverlap="1" wp14:anchorId="2BA2834B" wp14:editId="79163FA0">
                <wp:simplePos x="0" y="0"/>
                <wp:positionH relativeFrom="margin">
                  <wp:posOffset>17780</wp:posOffset>
                </wp:positionH>
                <wp:positionV relativeFrom="paragraph">
                  <wp:posOffset>-240030</wp:posOffset>
                </wp:positionV>
                <wp:extent cx="6162675" cy="1404620"/>
                <wp:effectExtent l="438150" t="361950" r="428625" b="3479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404620"/>
                        </a:xfrm>
                        <a:prstGeom prst="rect">
                          <a:avLst/>
                        </a:prstGeom>
                        <a:solidFill>
                          <a:srgbClr val="E8EFF5"/>
                        </a:solidFill>
                        <a:ln w="9525">
                          <a:solidFill>
                            <a:srgbClr val="000000"/>
                          </a:solidFill>
                          <a:miter lim="800000"/>
                          <a:headEnd/>
                          <a:tailEnd/>
                        </a:ln>
                      </wps:spPr>
                      <wps:txbx>
                        <w:txbxContent>
                          <w:p w14:paraId="38B89016" w14:textId="608142C9" w:rsidR="00122D72" w:rsidRDefault="00122D72" w:rsidP="00122D72">
                            <w:pPr>
                              <w:pStyle w:val="NoSpacing"/>
                              <w:rPr>
                                <w:rFonts w:ascii="Arial" w:hAnsi="Arial" w:cs="Arial"/>
                                <w:color w:val="004B8D" w:themeColor="text2"/>
                                <w:sz w:val="36"/>
                                <w:szCs w:val="28"/>
                              </w:rPr>
                            </w:pPr>
                            <w:r>
                              <w:rPr>
                                <w:rFonts w:ascii="Arial" w:hAnsi="Arial" w:cs="Arial"/>
                                <w:color w:val="004B8D" w:themeColor="text2"/>
                                <w:sz w:val="36"/>
                                <w:szCs w:val="36"/>
                              </w:rPr>
                              <w:t>Guidance footnotes</w:t>
                            </w:r>
                          </w:p>
                          <w:p w14:paraId="2E323A46" w14:textId="77777777" w:rsidR="005358F8" w:rsidRDefault="005358F8" w:rsidP="00122D72">
                            <w:pPr>
                              <w:pStyle w:val="NoSpacing"/>
                              <w:rPr>
                                <w:rFonts w:ascii="Arial" w:hAnsi="Arial" w:cs="Arial"/>
                              </w:rPr>
                            </w:pPr>
                          </w:p>
                          <w:p w14:paraId="2B0523EC" w14:textId="1F940309" w:rsidR="00CE43CA" w:rsidRDefault="005358F8" w:rsidP="00D94DBD">
                            <w:pPr>
                              <w:pStyle w:val="NoSpacing"/>
                              <w:numPr>
                                <w:ilvl w:val="0"/>
                                <w:numId w:val="24"/>
                              </w:numPr>
                              <w:spacing w:line="276" w:lineRule="auto"/>
                              <w:rPr>
                                <w:rFonts w:ascii="Arial" w:hAnsi="Arial" w:cs="Arial"/>
                              </w:rPr>
                            </w:pPr>
                            <w:r>
                              <w:rPr>
                                <w:rFonts w:ascii="Arial" w:hAnsi="Arial" w:cs="Arial"/>
                              </w:rPr>
                              <w:t>T</w:t>
                            </w:r>
                            <w:r w:rsidR="008C778F" w:rsidRPr="0027776C">
                              <w:rPr>
                                <w:rFonts w:ascii="Arial" w:hAnsi="Arial" w:cs="Arial"/>
                              </w:rPr>
                              <w:t xml:space="preserve">he decision </w:t>
                            </w:r>
                            <w:r w:rsidR="008C778F">
                              <w:rPr>
                                <w:rFonts w:ascii="Arial" w:hAnsi="Arial" w:cs="Arial"/>
                              </w:rPr>
                              <w:t xml:space="preserve">regarding </w:t>
                            </w:r>
                            <w:r w:rsidR="008C778F" w:rsidRPr="0027776C">
                              <w:rPr>
                                <w:rFonts w:ascii="Arial" w:hAnsi="Arial" w:cs="Arial"/>
                              </w:rPr>
                              <w:t>the scope for this policy is entirely up to your organisation, and depends on your internal resources</w:t>
                            </w:r>
                            <w:r w:rsidR="008C778F">
                              <w:rPr>
                                <w:rFonts w:ascii="Arial" w:hAnsi="Arial" w:cs="Arial"/>
                              </w:rPr>
                              <w:t>.</w:t>
                            </w:r>
                            <w:r w:rsidR="00D94DBD">
                              <w:rPr>
                                <w:rFonts w:ascii="Arial" w:hAnsi="Arial" w:cs="Arial"/>
                              </w:rPr>
                              <w:t xml:space="preserve"> However, w</w:t>
                            </w:r>
                            <w:r w:rsidR="008C778F" w:rsidRPr="00D94DBD">
                              <w:rPr>
                                <w:rFonts w:ascii="Arial" w:hAnsi="Arial" w:cs="Arial"/>
                              </w:rPr>
                              <w:t xml:space="preserve">e </w:t>
                            </w:r>
                            <w:r w:rsidR="00D94DBD">
                              <w:rPr>
                                <w:rFonts w:ascii="Arial" w:hAnsi="Arial" w:cs="Arial"/>
                              </w:rPr>
                              <w:t xml:space="preserve">do </w:t>
                            </w:r>
                            <w:r w:rsidR="008C778F" w:rsidRPr="00D94DBD">
                              <w:rPr>
                                <w:rFonts w:ascii="Arial" w:hAnsi="Arial" w:cs="Arial"/>
                              </w:rPr>
                              <w:t>recommend that you begin with a realistic aim and estimation for what you will be able to do as an organisation. It may therefore be more beneficial to limit the scope of this document to a specific project, and once you have some success with this, increasing the scope of this policy to incorporate other projects or parts of your organisation. In this case, the Social Value Certificate will apply to the project rather than your whole organisation.</w:t>
                            </w:r>
                          </w:p>
                          <w:p w14:paraId="0C45270C" w14:textId="77777777" w:rsidR="00D94DBD" w:rsidRPr="00D94DBD" w:rsidRDefault="00D94DBD" w:rsidP="00D94DBD">
                            <w:pPr>
                              <w:pStyle w:val="NoSpacing"/>
                              <w:spacing w:line="276" w:lineRule="auto"/>
                              <w:ind w:left="360"/>
                              <w:rPr>
                                <w:rFonts w:ascii="Arial" w:hAnsi="Arial" w:cs="Arial"/>
                              </w:rPr>
                            </w:pPr>
                          </w:p>
                          <w:p w14:paraId="59EC8E14" w14:textId="486A2473" w:rsidR="008C778F" w:rsidRPr="00CE43CA" w:rsidRDefault="008C778F" w:rsidP="00D94DBD">
                            <w:pPr>
                              <w:pStyle w:val="ListParagraph"/>
                              <w:numPr>
                                <w:ilvl w:val="0"/>
                                <w:numId w:val="24"/>
                              </w:numPr>
                              <w:rPr>
                                <w:rFonts w:ascii="Arial" w:hAnsi="Arial" w:cs="Arial"/>
                              </w:rPr>
                            </w:pPr>
                            <w:r w:rsidRPr="00CE43CA">
                              <w:rPr>
                                <w:rFonts w:ascii="Arial" w:hAnsi="Arial" w:cs="Arial"/>
                              </w:rPr>
                              <w:t>Insert further information here about the other methods of engagement that you may use. These methods may be one-to-one interviews, either face to face or via telephone or online. Surveys are another way to collect stakeholder views but are less reliable and often do not yield detailed enough or the correct type of information for you to go on and elucidate outcomes that should be managed.</w:t>
                            </w:r>
                          </w:p>
                          <w:p w14:paraId="63137A0B" w14:textId="77777777" w:rsidR="008C778F" w:rsidRPr="008C778F" w:rsidRDefault="008C778F" w:rsidP="00D94DBD">
                            <w:pPr>
                              <w:numPr>
                                <w:ilvl w:val="0"/>
                                <w:numId w:val="24"/>
                              </w:numPr>
                              <w:rPr>
                                <w:rFonts w:ascii="Arial" w:hAnsi="Arial" w:cs="Arial"/>
                              </w:rPr>
                            </w:pPr>
                            <w:r>
                              <w:rPr>
                                <w:rFonts w:ascii="Arial" w:hAnsi="Arial" w:cs="Arial"/>
                              </w:rPr>
                              <w:t>In place of this highlighted section, add in any demographic features that are specific to your organisation, project and key stakeholder groups. This will often include aspects such as age and gender, but may also include more particular characteristics, such as educational background of stakeholders or family structure (single parents etc).</w:t>
                            </w:r>
                          </w:p>
                          <w:p w14:paraId="7D3DF499" w14:textId="77777777" w:rsidR="008C778F" w:rsidRPr="008C778F" w:rsidRDefault="008C778F" w:rsidP="00D94DBD">
                            <w:pPr>
                              <w:numPr>
                                <w:ilvl w:val="0"/>
                                <w:numId w:val="24"/>
                              </w:numPr>
                              <w:rPr>
                                <w:rFonts w:ascii="Arial" w:hAnsi="Arial" w:cs="Arial"/>
                              </w:rPr>
                            </w:pPr>
                            <w:r w:rsidRPr="00691158">
                              <w:rPr>
                                <w:rFonts w:ascii="Arial" w:hAnsi="Arial" w:cs="Arial"/>
                              </w:rPr>
                              <w:t xml:space="preserve">These indicators may be based in </w:t>
                            </w:r>
                            <w:r w:rsidR="006A7A03" w:rsidRPr="00691158">
                              <w:rPr>
                                <w:rFonts w:ascii="Arial" w:hAnsi="Arial" w:cs="Arial"/>
                              </w:rPr>
                              <w:t>pre-existing</w:t>
                            </w:r>
                            <w:r w:rsidRPr="00691158">
                              <w:rPr>
                                <w:rFonts w:ascii="Arial" w:hAnsi="Arial" w:cs="Arial"/>
                              </w:rPr>
                              <w:t xml:space="preserve"> scales, or may be created by your organisation.</w:t>
                            </w:r>
                          </w:p>
                          <w:p w14:paraId="6B1C04DB" w14:textId="1D0106F0" w:rsidR="00122D72" w:rsidRPr="00CE43CA" w:rsidRDefault="008C778F" w:rsidP="00D94DBD">
                            <w:pPr>
                              <w:numPr>
                                <w:ilvl w:val="0"/>
                                <w:numId w:val="24"/>
                              </w:numPr>
                              <w:rPr>
                                <w:rFonts w:ascii="Arial" w:hAnsi="Arial" w:cs="Arial"/>
                              </w:rPr>
                            </w:pPr>
                            <w:r>
                              <w:rPr>
                                <w:rFonts w:ascii="Arial" w:hAnsi="Arial" w:cs="Arial"/>
                              </w:rPr>
                              <w:t>In this case, option i. is preferred as it offers the greatest opportunity for stakeholders to inform your valuation. However, especially at Level One of the Social Value Certificate, your organisation’s resources may not be sufficient for an exercise of this sort with all stakeholder groups. In this case, option ii is also viable</w:t>
                            </w:r>
                            <w:r w:rsidR="00EA0B33">
                              <w:rPr>
                                <w:rFonts w:ascii="Arial" w:hAnsi="Arial" w:cs="Arial"/>
                              </w:rPr>
                              <w:t xml:space="preserve"> in place of, or in addition to, option i</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2834B" id="_x0000_s1027" type="#_x0000_t202" style="position:absolute;margin-left:1.4pt;margin-top:-18.9pt;width:485.25pt;height:110.6pt;z-index:25165926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" fillcolor="#e8eff5">
                <v:textbox style="mso-fit-shape-to-text:t">
                  <w:txbxContent>
                    <w:p w14:paraId="38B89016" w14:textId="608142C9" w:rsidR="00122D72" w:rsidRDefault="00122D72" w:rsidP="00122D72">
                      <w:pPr>
                        <w:pStyle w:val="NoSpacing"/>
                        <w:rPr>
                          <w:rFonts w:ascii="Arial" w:hAnsi="Arial" w:cs="Arial"/>
                          <w:color w:val="004B8D" w:themeColor="text2"/>
                          <w:sz w:val="36"/>
                          <w:szCs w:val="28"/>
                        </w:rPr>
                      </w:pPr>
                      <w:r>
                        <w:rPr>
                          <w:rFonts w:ascii="Arial" w:hAnsi="Arial" w:cs="Arial"/>
                          <w:color w:val="004B8D" w:themeColor="text2"/>
                          <w:sz w:val="36"/>
                          <w:szCs w:val="36"/>
                        </w:rPr>
                        <w:t>Guidance footnotes</w:t>
                      </w:r>
                    </w:p>
                    <w:p w14:paraId="2E323A46" w14:textId="77777777" w:rsidR="005358F8" w:rsidRDefault="005358F8" w:rsidP="00122D72">
                      <w:pPr>
                        <w:pStyle w:val="NoSpacing"/>
                        <w:rPr>
                          <w:rFonts w:ascii="Arial" w:hAnsi="Arial" w:cs="Arial"/>
                        </w:rPr>
                      </w:pPr>
                    </w:p>
                    <w:p w14:paraId="2B0523EC" w14:textId="1F940309" w:rsidR="00CE43CA" w:rsidRDefault="005358F8" w:rsidP="00D94DBD">
                      <w:pPr>
                        <w:pStyle w:val="NoSpacing"/>
                        <w:numPr>
                          <w:ilvl w:val="0"/>
                          <w:numId w:val="24"/>
                        </w:numPr>
                        <w:spacing w:line="276" w:lineRule="auto"/>
                        <w:rPr>
                          <w:rFonts w:ascii="Arial" w:hAnsi="Arial" w:cs="Arial"/>
                        </w:rPr>
                      </w:pPr>
                      <w:r>
                        <w:rPr>
                          <w:rFonts w:ascii="Arial" w:hAnsi="Arial" w:cs="Arial"/>
                        </w:rPr>
                        <w:t>T</w:t>
                      </w:r>
                      <w:r w:rsidR="008C778F" w:rsidRPr="0027776C">
                        <w:rPr>
                          <w:rFonts w:ascii="Arial" w:hAnsi="Arial" w:cs="Arial"/>
                        </w:rPr>
                        <w:t xml:space="preserve">he decision </w:t>
                      </w:r>
                      <w:r w:rsidR="008C778F">
                        <w:rPr>
                          <w:rFonts w:ascii="Arial" w:hAnsi="Arial" w:cs="Arial"/>
                        </w:rPr>
                        <w:t xml:space="preserve">regarding </w:t>
                      </w:r>
                      <w:r w:rsidR="008C778F" w:rsidRPr="0027776C">
                        <w:rPr>
                          <w:rFonts w:ascii="Arial" w:hAnsi="Arial" w:cs="Arial"/>
                        </w:rPr>
                        <w:t>the scope for this policy is entirely up to your org</w:t>
                      </w:r>
                      <w:r w:rsidR="008C778F" w:rsidRPr="0027776C">
                        <w:rPr>
                          <w:rFonts w:ascii="Arial" w:hAnsi="Arial" w:cs="Arial"/>
                        </w:rPr>
                        <w:t>a</w:t>
                      </w:r>
                      <w:r w:rsidR="008C778F" w:rsidRPr="0027776C">
                        <w:rPr>
                          <w:rFonts w:ascii="Arial" w:hAnsi="Arial" w:cs="Arial"/>
                        </w:rPr>
                        <w:t>nisation, and depends on your internal resources</w:t>
                      </w:r>
                      <w:r w:rsidR="008C778F">
                        <w:rPr>
                          <w:rFonts w:ascii="Arial" w:hAnsi="Arial" w:cs="Arial"/>
                        </w:rPr>
                        <w:t>.</w:t>
                      </w:r>
                      <w:r w:rsidR="00D94DBD">
                        <w:rPr>
                          <w:rFonts w:ascii="Arial" w:hAnsi="Arial" w:cs="Arial"/>
                        </w:rPr>
                        <w:t xml:space="preserve"> However, w</w:t>
                      </w:r>
                      <w:r w:rsidR="008C778F" w:rsidRPr="00D94DBD">
                        <w:rPr>
                          <w:rFonts w:ascii="Arial" w:hAnsi="Arial" w:cs="Arial"/>
                        </w:rPr>
                        <w:t xml:space="preserve">e </w:t>
                      </w:r>
                      <w:r w:rsidR="00D94DBD">
                        <w:rPr>
                          <w:rFonts w:ascii="Arial" w:hAnsi="Arial" w:cs="Arial"/>
                        </w:rPr>
                        <w:t xml:space="preserve">do </w:t>
                      </w:r>
                      <w:r w:rsidR="008C778F" w:rsidRPr="00D94DBD">
                        <w:rPr>
                          <w:rFonts w:ascii="Arial" w:hAnsi="Arial" w:cs="Arial"/>
                        </w:rPr>
                        <w:t xml:space="preserve">recommend that you begin with a realistic aim and estimation </w:t>
                      </w:r>
                      <w:r w:rsidR="008C778F" w:rsidRPr="00D94DBD">
                        <w:rPr>
                          <w:rFonts w:ascii="Arial" w:hAnsi="Arial" w:cs="Arial"/>
                        </w:rPr>
                        <w:t>f</w:t>
                      </w:r>
                      <w:r w:rsidR="008C778F" w:rsidRPr="00D94DBD">
                        <w:rPr>
                          <w:rFonts w:ascii="Arial" w:hAnsi="Arial" w:cs="Arial"/>
                        </w:rPr>
                        <w:t>or what you will be able to do as an organisation. It may therefore be more beneficial to limit the scope of this document to a specific project, and once you have some success with this, increasing the scope of this policy to incorporate other projects or parts of your organisation. In this case, the Social Value Certificate will apply to the project rather than your whole organisation.</w:t>
                      </w:r>
                    </w:p>
                    <w:p w14:paraId="0C45270C" w14:textId="77777777" w:rsidR="00D94DBD" w:rsidRPr="00D94DBD" w:rsidRDefault="00D94DBD" w:rsidP="00D94DBD">
                      <w:pPr>
                        <w:pStyle w:val="NoSpacing"/>
                        <w:spacing w:line="276" w:lineRule="auto"/>
                        <w:ind w:left="360"/>
                        <w:rPr>
                          <w:rFonts w:ascii="Arial" w:hAnsi="Arial" w:cs="Arial"/>
                        </w:rPr>
                      </w:pPr>
                    </w:p>
                    <w:p w14:paraId="59EC8E14" w14:textId="486A2473" w:rsidR="008C778F" w:rsidRPr="00CE43CA" w:rsidRDefault="008C778F" w:rsidP="00D94DBD">
                      <w:pPr>
                        <w:pStyle w:val="ListParagraph"/>
                        <w:numPr>
                          <w:ilvl w:val="0"/>
                          <w:numId w:val="24"/>
                        </w:numPr>
                        <w:rPr>
                          <w:rFonts w:ascii="Arial" w:hAnsi="Arial" w:cs="Arial"/>
                        </w:rPr>
                      </w:pPr>
                      <w:r w:rsidRPr="00CE43CA">
                        <w:rPr>
                          <w:rFonts w:ascii="Arial" w:hAnsi="Arial" w:cs="Arial"/>
                        </w:rPr>
                        <w:t>Insert further information here about the other methods of engagement that you may use. These methods may be one-to-one interviews, either face to face or via telephone or online. Surveys are another way to collect stakeholder views but are less reliable and often do not yield detailed enough or the correct type of information for you to go on and elucidate outcomes that should be managed.</w:t>
                      </w:r>
                    </w:p>
                    <w:p w14:paraId="63137A0B" w14:textId="77777777" w:rsidR="008C778F" w:rsidRPr="008C778F" w:rsidRDefault="008C778F" w:rsidP="00D94DBD">
                      <w:pPr>
                        <w:numPr>
                          <w:ilvl w:val="0"/>
                          <w:numId w:val="24"/>
                        </w:numPr>
                        <w:rPr>
                          <w:rFonts w:ascii="Arial" w:hAnsi="Arial" w:cs="Arial"/>
                        </w:rPr>
                      </w:pPr>
                      <w:r>
                        <w:rPr>
                          <w:rFonts w:ascii="Arial" w:hAnsi="Arial" w:cs="Arial"/>
                        </w:rPr>
                        <w:t>In place of this highlighted section, add in any demographic features that are specific to your organisation, project and key stakeholder groups. This will often include aspects such as age and gender, but may also include more particular characteristics, such as educational background of stakeholders or family structure (single parents etc).</w:t>
                      </w:r>
                    </w:p>
                    <w:p w14:paraId="7D3DF499" w14:textId="77777777" w:rsidR="008C778F" w:rsidRPr="008C778F" w:rsidRDefault="008C778F" w:rsidP="00D94DBD">
                      <w:pPr>
                        <w:numPr>
                          <w:ilvl w:val="0"/>
                          <w:numId w:val="24"/>
                        </w:numPr>
                        <w:rPr>
                          <w:rFonts w:ascii="Arial" w:hAnsi="Arial" w:cs="Arial"/>
                        </w:rPr>
                      </w:pPr>
                      <w:r w:rsidRPr="00691158">
                        <w:rPr>
                          <w:rFonts w:ascii="Arial" w:hAnsi="Arial" w:cs="Arial"/>
                        </w:rPr>
                        <w:t xml:space="preserve">These indicators may be based in </w:t>
                      </w:r>
                      <w:r w:rsidR="006A7A03" w:rsidRPr="00691158">
                        <w:rPr>
                          <w:rFonts w:ascii="Arial" w:hAnsi="Arial" w:cs="Arial"/>
                        </w:rPr>
                        <w:t>pre-existing</w:t>
                      </w:r>
                      <w:r w:rsidRPr="00691158">
                        <w:rPr>
                          <w:rFonts w:ascii="Arial" w:hAnsi="Arial" w:cs="Arial"/>
                        </w:rPr>
                        <w:t xml:space="preserve"> scales, or may be created by your organisation.</w:t>
                      </w:r>
                    </w:p>
                    <w:p w14:paraId="6B1C04DB" w14:textId="1D0106F0" w:rsidR="00122D72" w:rsidRPr="00CE43CA" w:rsidRDefault="008C778F" w:rsidP="00D94DBD">
                      <w:pPr>
                        <w:numPr>
                          <w:ilvl w:val="0"/>
                          <w:numId w:val="24"/>
                        </w:numPr>
                        <w:rPr>
                          <w:rFonts w:ascii="Arial" w:hAnsi="Arial" w:cs="Arial"/>
                        </w:rPr>
                      </w:pPr>
                      <w:r>
                        <w:rPr>
                          <w:rFonts w:ascii="Arial" w:hAnsi="Arial" w:cs="Arial"/>
                        </w:rPr>
                        <w:t>In this case, option i. is preferred as it offers the greatest opportunity for stakeholders to inform your valuation. However, especially at Level One of the Social Value Certificate, your organisation’s resources may not be sufficient for an exercise of this sort with all stakeholder groups. In this case, option ii is also viable</w:t>
                      </w:r>
                      <w:r w:rsidR="00EA0B33">
                        <w:rPr>
                          <w:rFonts w:ascii="Arial" w:hAnsi="Arial" w:cs="Arial"/>
                        </w:rPr>
                        <w:t xml:space="preserve"> in place of, or in addition to, option i</w:t>
                      </w:r>
                      <w:r>
                        <w:rPr>
                          <w:rFonts w:ascii="Arial" w:hAnsi="Arial" w:cs="Arial"/>
                        </w:rPr>
                        <w:t>.</w:t>
                      </w:r>
                    </w:p>
                  </w:txbxContent>
                </v:textbox>
                <w10:wrap anchorx="margin"/>
              </v:shape>
            </w:pict>
          </mc:Fallback>
        </mc:AlternateContent>
      </w:r>
    </w:p>
    <w:p w14:paraId="3DA7E105" w14:textId="3F518659" w:rsidR="00B304A9" w:rsidRDefault="00B304A9" w:rsidP="00261000">
      <w:pPr>
        <w:autoSpaceDE w:val="0"/>
        <w:autoSpaceDN w:val="0"/>
        <w:adjustRightInd w:val="0"/>
        <w:rPr>
          <w:rFonts w:ascii="Arial" w:hAnsi="Arial" w:cs="Arial"/>
          <w:lang w:val="en-US"/>
        </w:rPr>
      </w:pPr>
    </w:p>
    <w:p w14:paraId="184A063E" w14:textId="0E946705" w:rsidR="00B304A9" w:rsidRDefault="00B304A9" w:rsidP="00261000">
      <w:pPr>
        <w:autoSpaceDE w:val="0"/>
        <w:autoSpaceDN w:val="0"/>
        <w:adjustRightInd w:val="0"/>
        <w:rPr>
          <w:rFonts w:ascii="Arial" w:hAnsi="Arial" w:cs="Arial"/>
          <w:lang w:val="en-US"/>
        </w:rPr>
      </w:pPr>
    </w:p>
    <w:p w14:paraId="4C095364" w14:textId="3311D79A" w:rsidR="00261000" w:rsidRDefault="00261000" w:rsidP="00261000">
      <w:pPr>
        <w:autoSpaceDE w:val="0"/>
        <w:autoSpaceDN w:val="0"/>
        <w:adjustRightInd w:val="0"/>
        <w:rPr>
          <w:rFonts w:ascii="Arial" w:hAnsi="Arial" w:cs="Arial"/>
          <w:lang w:val="en-US"/>
        </w:rPr>
      </w:pPr>
    </w:p>
    <w:p w14:paraId="1CEC5461" w14:textId="7B00C981" w:rsidR="00B304A9" w:rsidRDefault="00B304A9" w:rsidP="00261000">
      <w:pPr>
        <w:autoSpaceDE w:val="0"/>
        <w:autoSpaceDN w:val="0"/>
        <w:adjustRightInd w:val="0"/>
        <w:rPr>
          <w:rFonts w:ascii="Arial" w:hAnsi="Arial" w:cs="Arial"/>
          <w:lang w:val="en-US"/>
        </w:rPr>
      </w:pPr>
    </w:p>
    <w:p w14:paraId="659615FB" w14:textId="7BD19918" w:rsidR="00B304A9" w:rsidRDefault="00B304A9" w:rsidP="00261000">
      <w:pPr>
        <w:autoSpaceDE w:val="0"/>
        <w:autoSpaceDN w:val="0"/>
        <w:adjustRightInd w:val="0"/>
        <w:rPr>
          <w:rFonts w:ascii="Arial" w:hAnsi="Arial" w:cs="Arial"/>
          <w:lang w:val="en-US"/>
        </w:rPr>
      </w:pPr>
    </w:p>
    <w:p w14:paraId="1B5DED64" w14:textId="7C14E563" w:rsidR="00B304A9" w:rsidRDefault="00B304A9" w:rsidP="00261000">
      <w:pPr>
        <w:autoSpaceDE w:val="0"/>
        <w:autoSpaceDN w:val="0"/>
        <w:adjustRightInd w:val="0"/>
        <w:rPr>
          <w:rFonts w:ascii="Arial" w:hAnsi="Arial" w:cs="Arial"/>
          <w:lang w:val="en-US"/>
        </w:rPr>
      </w:pPr>
    </w:p>
    <w:p w14:paraId="103B380A" w14:textId="26FC7E0F" w:rsidR="00A11EDC" w:rsidRPr="00AF29C7" w:rsidRDefault="00A11EDC" w:rsidP="00261000">
      <w:pPr>
        <w:autoSpaceDE w:val="0"/>
        <w:autoSpaceDN w:val="0"/>
        <w:adjustRightInd w:val="0"/>
        <w:rPr>
          <w:rFonts w:ascii="Arial" w:hAnsi="Arial" w:cs="Arial"/>
          <w:lang w:val="en-US"/>
        </w:rPr>
      </w:pPr>
    </w:p>
    <w:sectPr w:rsidR="00A11EDC" w:rsidRPr="00AF29C7" w:rsidSect="00CC7744">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9C1873" w16cid:durableId="1F441ED2"/>
  <w16cid:commentId w16cid:paraId="0062E8BF" w16cid:durableId="1F442098"/>
  <w16cid:commentId w16cid:paraId="6D878954" w16cid:durableId="1F442180"/>
  <w16cid:commentId w16cid:paraId="03AC403A" w16cid:durableId="1F4421F5"/>
  <w16cid:commentId w16cid:paraId="0228915E" w16cid:durableId="1F442243"/>
  <w16cid:commentId w16cid:paraId="695D81A3" w16cid:durableId="1F4422FC"/>
  <w16cid:commentId w16cid:paraId="2FD90171" w16cid:durableId="1F4424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0D15" w14:textId="77777777" w:rsidR="003868F3" w:rsidRDefault="003868F3" w:rsidP="006B1530">
      <w:pPr>
        <w:spacing w:after="0" w:line="240" w:lineRule="auto"/>
      </w:pPr>
      <w:r>
        <w:separator/>
      </w:r>
    </w:p>
  </w:endnote>
  <w:endnote w:type="continuationSeparator" w:id="0">
    <w:p w14:paraId="53F8C87F" w14:textId="77777777" w:rsidR="003868F3" w:rsidRDefault="003868F3" w:rsidP="006B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D50D" w14:textId="77777777" w:rsidR="00ED4066" w:rsidRDefault="00ED4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8023" w14:textId="1811F975" w:rsidR="006B1530" w:rsidRDefault="006B1530" w:rsidP="00ED4066">
    <w:pPr>
      <w:pStyle w:val="Footer"/>
      <w:spacing w:after="0"/>
      <w:jc w:val="right"/>
      <w:rPr>
        <w:rFonts w:ascii="Arial" w:hAnsi="Arial" w:cs="Arial"/>
        <w:noProof/>
      </w:rPr>
    </w:pPr>
    <w:r w:rsidRPr="006B1530">
      <w:rPr>
        <w:rFonts w:ascii="Arial" w:hAnsi="Arial" w:cs="Arial"/>
      </w:rPr>
      <w:fldChar w:fldCharType="begin"/>
    </w:r>
    <w:r w:rsidRPr="006B1530">
      <w:rPr>
        <w:rFonts w:ascii="Arial" w:hAnsi="Arial" w:cs="Arial"/>
      </w:rPr>
      <w:instrText xml:space="preserve"> PAGE   \* MERGEFORMAT </w:instrText>
    </w:r>
    <w:r w:rsidRPr="006B1530">
      <w:rPr>
        <w:rFonts w:ascii="Arial" w:hAnsi="Arial" w:cs="Arial"/>
      </w:rPr>
      <w:fldChar w:fldCharType="separate"/>
    </w:r>
    <w:r w:rsidR="00C96D77">
      <w:rPr>
        <w:rFonts w:ascii="Arial" w:hAnsi="Arial" w:cs="Arial"/>
        <w:noProof/>
      </w:rPr>
      <w:t>1</w:t>
    </w:r>
    <w:r w:rsidRPr="006B1530">
      <w:rPr>
        <w:rFonts w:ascii="Arial" w:hAnsi="Arial" w:cs="Arial"/>
        <w:noProof/>
      </w:rPr>
      <w:fldChar w:fldCharType="end"/>
    </w:r>
  </w:p>
  <w:p w14:paraId="0E2AF7D4" w14:textId="24E7870E" w:rsidR="00ED4066" w:rsidRPr="00ED4066" w:rsidRDefault="00ED4066" w:rsidP="00ED4066">
    <w:pPr>
      <w:pStyle w:val="Footer"/>
      <w:spacing w:after="0"/>
      <w:rPr>
        <w:rFonts w:ascii="Arial" w:hAnsi="Arial" w:cs="Arial"/>
        <w:noProof/>
        <w:color w:val="808080" w:themeColor="background1" w:themeShade="80"/>
        <w:sz w:val="18"/>
        <w:szCs w:val="18"/>
      </w:rPr>
    </w:pPr>
    <w:r w:rsidRPr="00ED4066">
      <w:rPr>
        <w:rFonts w:ascii="Arial" w:hAnsi="Arial" w:cs="Arial"/>
        <w:noProof/>
        <w:color w:val="808080" w:themeColor="background1" w:themeShade="80"/>
        <w:sz w:val="18"/>
        <w:szCs w:val="18"/>
      </w:rPr>
      <w:t>Social Value Policy template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A42FD" w14:textId="77777777" w:rsidR="00ED4066" w:rsidRDefault="00ED4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7C22" w14:textId="77777777" w:rsidR="003868F3" w:rsidRDefault="003868F3" w:rsidP="006B1530">
      <w:pPr>
        <w:spacing w:after="0" w:line="240" w:lineRule="auto"/>
      </w:pPr>
      <w:r>
        <w:separator/>
      </w:r>
    </w:p>
  </w:footnote>
  <w:footnote w:type="continuationSeparator" w:id="0">
    <w:p w14:paraId="48754B17" w14:textId="77777777" w:rsidR="003868F3" w:rsidRDefault="003868F3" w:rsidP="006B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7427" w14:textId="77777777" w:rsidR="00ED4066" w:rsidRDefault="00ED4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06C3" w14:textId="77777777" w:rsidR="00ED4066" w:rsidRDefault="00ED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92586" w14:textId="77777777" w:rsidR="00ED4066" w:rsidRDefault="00ED4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DE2"/>
    <w:multiLevelType w:val="hybridMultilevel"/>
    <w:tmpl w:val="2B4C5BF8"/>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15DEE"/>
    <w:multiLevelType w:val="hybridMultilevel"/>
    <w:tmpl w:val="A858CD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2E693E"/>
    <w:multiLevelType w:val="hybridMultilevel"/>
    <w:tmpl w:val="613463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8866D8"/>
    <w:multiLevelType w:val="hybridMultilevel"/>
    <w:tmpl w:val="D67CF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8F0348"/>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D47A4"/>
    <w:multiLevelType w:val="hybridMultilevel"/>
    <w:tmpl w:val="304633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9905E7"/>
    <w:multiLevelType w:val="hybridMultilevel"/>
    <w:tmpl w:val="5E5A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5662A"/>
    <w:multiLevelType w:val="hybridMultilevel"/>
    <w:tmpl w:val="401E0870"/>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374CF"/>
    <w:multiLevelType w:val="hybridMultilevel"/>
    <w:tmpl w:val="F072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A6B29"/>
    <w:multiLevelType w:val="hybridMultilevel"/>
    <w:tmpl w:val="25FED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5E2E24"/>
    <w:multiLevelType w:val="hybridMultilevel"/>
    <w:tmpl w:val="4E4E54B8"/>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853CF"/>
    <w:multiLevelType w:val="hybridMultilevel"/>
    <w:tmpl w:val="F73EB9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CF3838"/>
    <w:multiLevelType w:val="hybridMultilevel"/>
    <w:tmpl w:val="92C65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B5253E"/>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427D51"/>
    <w:multiLevelType w:val="hybridMultilevel"/>
    <w:tmpl w:val="E168CFB2"/>
    <w:lvl w:ilvl="0" w:tplc="474A3C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D3484B"/>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76A77"/>
    <w:multiLevelType w:val="hybridMultilevel"/>
    <w:tmpl w:val="09D820AC"/>
    <w:lvl w:ilvl="0" w:tplc="7AE06F94">
      <w:start w:val="2"/>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8C25F6"/>
    <w:multiLevelType w:val="hybridMultilevel"/>
    <w:tmpl w:val="05D05858"/>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03C27"/>
    <w:multiLevelType w:val="hybridMultilevel"/>
    <w:tmpl w:val="D3F61282"/>
    <w:lvl w:ilvl="0" w:tplc="AA783C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B3260B"/>
    <w:multiLevelType w:val="hybridMultilevel"/>
    <w:tmpl w:val="454269B0"/>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D3B9D"/>
    <w:multiLevelType w:val="hybridMultilevel"/>
    <w:tmpl w:val="527A94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8B1491"/>
    <w:multiLevelType w:val="hybridMultilevel"/>
    <w:tmpl w:val="49D8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45E4C"/>
    <w:multiLevelType w:val="hybridMultilevel"/>
    <w:tmpl w:val="C0C8313E"/>
    <w:lvl w:ilvl="0" w:tplc="A676998E">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9D124D"/>
    <w:multiLevelType w:val="hybridMultilevel"/>
    <w:tmpl w:val="F236A062"/>
    <w:lvl w:ilvl="0" w:tplc="6FFEF6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02B57"/>
    <w:multiLevelType w:val="hybridMultilevel"/>
    <w:tmpl w:val="C7EE6FCA"/>
    <w:lvl w:ilvl="0" w:tplc="2116C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55CC9"/>
    <w:multiLevelType w:val="hybridMultilevel"/>
    <w:tmpl w:val="32740B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23"/>
  </w:num>
  <w:num w:numId="3">
    <w:abstractNumId w:val="8"/>
  </w:num>
  <w:num w:numId="4">
    <w:abstractNumId w:val="21"/>
  </w:num>
  <w:num w:numId="5">
    <w:abstractNumId w:val="20"/>
  </w:num>
  <w:num w:numId="6">
    <w:abstractNumId w:val="15"/>
  </w:num>
  <w:num w:numId="7">
    <w:abstractNumId w:val="1"/>
  </w:num>
  <w:num w:numId="8">
    <w:abstractNumId w:val="10"/>
  </w:num>
  <w:num w:numId="9">
    <w:abstractNumId w:val="13"/>
  </w:num>
  <w:num w:numId="10">
    <w:abstractNumId w:val="3"/>
  </w:num>
  <w:num w:numId="11">
    <w:abstractNumId w:val="9"/>
  </w:num>
  <w:num w:numId="12">
    <w:abstractNumId w:val="25"/>
  </w:num>
  <w:num w:numId="13">
    <w:abstractNumId w:val="5"/>
  </w:num>
  <w:num w:numId="14">
    <w:abstractNumId w:val="17"/>
  </w:num>
  <w:num w:numId="15">
    <w:abstractNumId w:val="14"/>
  </w:num>
  <w:num w:numId="16">
    <w:abstractNumId w:val="4"/>
  </w:num>
  <w:num w:numId="17">
    <w:abstractNumId w:val="18"/>
  </w:num>
  <w:num w:numId="18">
    <w:abstractNumId w:val="19"/>
  </w:num>
  <w:num w:numId="19">
    <w:abstractNumId w:val="7"/>
  </w:num>
  <w:num w:numId="20">
    <w:abstractNumId w:val="0"/>
  </w:num>
  <w:num w:numId="21">
    <w:abstractNumId w:val="22"/>
  </w:num>
  <w:num w:numId="22">
    <w:abstractNumId w:val="16"/>
  </w:num>
  <w:num w:numId="23">
    <w:abstractNumId w:val="11"/>
  </w:num>
  <w:num w:numId="24">
    <w:abstractNumId w:val="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2B"/>
    <w:rsid w:val="00027596"/>
    <w:rsid w:val="00046ACB"/>
    <w:rsid w:val="00052745"/>
    <w:rsid w:val="00060066"/>
    <w:rsid w:val="0007740A"/>
    <w:rsid w:val="000A077D"/>
    <w:rsid w:val="000C0847"/>
    <w:rsid w:val="000D3256"/>
    <w:rsid w:val="00122D72"/>
    <w:rsid w:val="00126451"/>
    <w:rsid w:val="00132F85"/>
    <w:rsid w:val="001427AE"/>
    <w:rsid w:val="001536A9"/>
    <w:rsid w:val="001616BF"/>
    <w:rsid w:val="00162C43"/>
    <w:rsid w:val="001649DA"/>
    <w:rsid w:val="00176CC4"/>
    <w:rsid w:val="00186430"/>
    <w:rsid w:val="001B0871"/>
    <w:rsid w:val="001B1926"/>
    <w:rsid w:val="001B2C3F"/>
    <w:rsid w:val="001B3BD9"/>
    <w:rsid w:val="001C27A9"/>
    <w:rsid w:val="001E38EC"/>
    <w:rsid w:val="001E477C"/>
    <w:rsid w:val="001F3F4E"/>
    <w:rsid w:val="0021108C"/>
    <w:rsid w:val="00211852"/>
    <w:rsid w:val="00230EDF"/>
    <w:rsid w:val="00260685"/>
    <w:rsid w:val="00261000"/>
    <w:rsid w:val="00267A80"/>
    <w:rsid w:val="0027465B"/>
    <w:rsid w:val="00274947"/>
    <w:rsid w:val="00277195"/>
    <w:rsid w:val="00285A79"/>
    <w:rsid w:val="002A10A3"/>
    <w:rsid w:val="002A32C7"/>
    <w:rsid w:val="002C2C75"/>
    <w:rsid w:val="002C6890"/>
    <w:rsid w:val="002D463C"/>
    <w:rsid w:val="002D5CE3"/>
    <w:rsid w:val="002E666A"/>
    <w:rsid w:val="002F3E9B"/>
    <w:rsid w:val="00304C64"/>
    <w:rsid w:val="003202AB"/>
    <w:rsid w:val="00355E90"/>
    <w:rsid w:val="0035731A"/>
    <w:rsid w:val="00377075"/>
    <w:rsid w:val="0037797F"/>
    <w:rsid w:val="003868F3"/>
    <w:rsid w:val="00397A79"/>
    <w:rsid w:val="003B1DD5"/>
    <w:rsid w:val="003B345B"/>
    <w:rsid w:val="003B433E"/>
    <w:rsid w:val="003E6B9D"/>
    <w:rsid w:val="003F001D"/>
    <w:rsid w:val="00403D0D"/>
    <w:rsid w:val="00405AF5"/>
    <w:rsid w:val="004225B2"/>
    <w:rsid w:val="004227C5"/>
    <w:rsid w:val="00424BCC"/>
    <w:rsid w:val="00435351"/>
    <w:rsid w:val="00443099"/>
    <w:rsid w:val="004927A7"/>
    <w:rsid w:val="0049709E"/>
    <w:rsid w:val="004B7338"/>
    <w:rsid w:val="004E7BF5"/>
    <w:rsid w:val="004F12ED"/>
    <w:rsid w:val="00503C3C"/>
    <w:rsid w:val="00506BFE"/>
    <w:rsid w:val="00511995"/>
    <w:rsid w:val="005129A0"/>
    <w:rsid w:val="005358F8"/>
    <w:rsid w:val="00564E55"/>
    <w:rsid w:val="0056629C"/>
    <w:rsid w:val="0057320C"/>
    <w:rsid w:val="005903EE"/>
    <w:rsid w:val="005A43ED"/>
    <w:rsid w:val="005B37B7"/>
    <w:rsid w:val="005D058E"/>
    <w:rsid w:val="005D1165"/>
    <w:rsid w:val="005D20C9"/>
    <w:rsid w:val="005F32E0"/>
    <w:rsid w:val="005F6633"/>
    <w:rsid w:val="006112EC"/>
    <w:rsid w:val="00612E9C"/>
    <w:rsid w:val="00616CFF"/>
    <w:rsid w:val="006217A8"/>
    <w:rsid w:val="0062518E"/>
    <w:rsid w:val="00627FDD"/>
    <w:rsid w:val="00633246"/>
    <w:rsid w:val="00644D57"/>
    <w:rsid w:val="006A7A03"/>
    <w:rsid w:val="006B1530"/>
    <w:rsid w:val="006D2708"/>
    <w:rsid w:val="006E2C0C"/>
    <w:rsid w:val="006E4C93"/>
    <w:rsid w:val="00702D78"/>
    <w:rsid w:val="00731A65"/>
    <w:rsid w:val="00737035"/>
    <w:rsid w:val="007553AE"/>
    <w:rsid w:val="007807F7"/>
    <w:rsid w:val="00790E67"/>
    <w:rsid w:val="007927B7"/>
    <w:rsid w:val="00793117"/>
    <w:rsid w:val="007C2C4F"/>
    <w:rsid w:val="007C4F19"/>
    <w:rsid w:val="007E5728"/>
    <w:rsid w:val="007F5E55"/>
    <w:rsid w:val="00846714"/>
    <w:rsid w:val="008B1814"/>
    <w:rsid w:val="008B5D6B"/>
    <w:rsid w:val="008C778F"/>
    <w:rsid w:val="008D1EDA"/>
    <w:rsid w:val="008E366A"/>
    <w:rsid w:val="008F4A92"/>
    <w:rsid w:val="00900BBA"/>
    <w:rsid w:val="0090371A"/>
    <w:rsid w:val="00907D7A"/>
    <w:rsid w:val="00947D8C"/>
    <w:rsid w:val="00950AFA"/>
    <w:rsid w:val="00954BAF"/>
    <w:rsid w:val="00954C23"/>
    <w:rsid w:val="009569BE"/>
    <w:rsid w:val="00964BDD"/>
    <w:rsid w:val="009708A3"/>
    <w:rsid w:val="00983276"/>
    <w:rsid w:val="00996F4C"/>
    <w:rsid w:val="009A6966"/>
    <w:rsid w:val="009D0D1E"/>
    <w:rsid w:val="009D4B54"/>
    <w:rsid w:val="009E6C0E"/>
    <w:rsid w:val="00A11EDC"/>
    <w:rsid w:val="00A447DC"/>
    <w:rsid w:val="00A477DA"/>
    <w:rsid w:val="00A82D97"/>
    <w:rsid w:val="00A96544"/>
    <w:rsid w:val="00AA5F1F"/>
    <w:rsid w:val="00AA5F53"/>
    <w:rsid w:val="00AD1833"/>
    <w:rsid w:val="00AE22D2"/>
    <w:rsid w:val="00AE4531"/>
    <w:rsid w:val="00AF29C7"/>
    <w:rsid w:val="00B147DA"/>
    <w:rsid w:val="00B15D82"/>
    <w:rsid w:val="00B304A9"/>
    <w:rsid w:val="00B34A42"/>
    <w:rsid w:val="00B5580B"/>
    <w:rsid w:val="00B80665"/>
    <w:rsid w:val="00B85A82"/>
    <w:rsid w:val="00BA6FC2"/>
    <w:rsid w:val="00BC7A79"/>
    <w:rsid w:val="00BC7F40"/>
    <w:rsid w:val="00BD1EE0"/>
    <w:rsid w:val="00BE018B"/>
    <w:rsid w:val="00BE422A"/>
    <w:rsid w:val="00BE5931"/>
    <w:rsid w:val="00C23040"/>
    <w:rsid w:val="00C23F0B"/>
    <w:rsid w:val="00C35DD4"/>
    <w:rsid w:val="00C5383D"/>
    <w:rsid w:val="00C70B0A"/>
    <w:rsid w:val="00C763C9"/>
    <w:rsid w:val="00C96D77"/>
    <w:rsid w:val="00CA690F"/>
    <w:rsid w:val="00CC1F35"/>
    <w:rsid w:val="00CC505E"/>
    <w:rsid w:val="00CC7744"/>
    <w:rsid w:val="00CD0CEC"/>
    <w:rsid w:val="00CE28FD"/>
    <w:rsid w:val="00CE3B2B"/>
    <w:rsid w:val="00CE4136"/>
    <w:rsid w:val="00CE43CA"/>
    <w:rsid w:val="00CE58B3"/>
    <w:rsid w:val="00D3402F"/>
    <w:rsid w:val="00D45F07"/>
    <w:rsid w:val="00D642AA"/>
    <w:rsid w:val="00D70D70"/>
    <w:rsid w:val="00D72EDD"/>
    <w:rsid w:val="00D73EE3"/>
    <w:rsid w:val="00D939D0"/>
    <w:rsid w:val="00D94518"/>
    <w:rsid w:val="00D94CE3"/>
    <w:rsid w:val="00D94DBD"/>
    <w:rsid w:val="00DA4CA8"/>
    <w:rsid w:val="00DB713C"/>
    <w:rsid w:val="00DC684F"/>
    <w:rsid w:val="00DE4D6D"/>
    <w:rsid w:val="00E14CFE"/>
    <w:rsid w:val="00E2794E"/>
    <w:rsid w:val="00E33C5B"/>
    <w:rsid w:val="00E33D4C"/>
    <w:rsid w:val="00E33EBB"/>
    <w:rsid w:val="00E371E9"/>
    <w:rsid w:val="00E45295"/>
    <w:rsid w:val="00E82D7B"/>
    <w:rsid w:val="00E837CA"/>
    <w:rsid w:val="00E92EE2"/>
    <w:rsid w:val="00EA0B33"/>
    <w:rsid w:val="00EB2358"/>
    <w:rsid w:val="00EB25BC"/>
    <w:rsid w:val="00ED1B6F"/>
    <w:rsid w:val="00ED2C39"/>
    <w:rsid w:val="00ED4066"/>
    <w:rsid w:val="00EF53B1"/>
    <w:rsid w:val="00F0676E"/>
    <w:rsid w:val="00F13BC1"/>
    <w:rsid w:val="00F33BBE"/>
    <w:rsid w:val="00F33DB5"/>
    <w:rsid w:val="00F47A26"/>
    <w:rsid w:val="00F62CCA"/>
    <w:rsid w:val="00F66AF3"/>
    <w:rsid w:val="00F67A74"/>
    <w:rsid w:val="00F75A2F"/>
    <w:rsid w:val="00F83902"/>
    <w:rsid w:val="00FB57D3"/>
    <w:rsid w:val="00FB7123"/>
    <w:rsid w:val="00FC1DE5"/>
    <w:rsid w:val="00FD034E"/>
    <w:rsid w:val="00FF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2BC04F"/>
  <w15:docId w15:val="{4AC36323-C2DF-409F-976E-90EEE727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03"/>
    <w:pPr>
      <w:spacing w:after="200" w:line="276" w:lineRule="auto"/>
    </w:pPr>
    <w:rPr>
      <w:color w:val="595959" w:themeColor="text1"/>
      <w:sz w:val="22"/>
      <w:szCs w:val="22"/>
      <w:lang w:eastAsia="en-US"/>
    </w:rPr>
  </w:style>
  <w:style w:type="paragraph" w:styleId="Heading1">
    <w:name w:val="heading 1"/>
    <w:basedOn w:val="Normal"/>
    <w:next w:val="Normal"/>
    <w:link w:val="Heading1Char"/>
    <w:uiPriority w:val="9"/>
    <w:qFormat/>
    <w:rsid w:val="001427AE"/>
    <w:pPr>
      <w:outlineLvl w:val="0"/>
    </w:pPr>
    <w:rPr>
      <w:rFonts w:ascii="Arial" w:hAnsi="Arial" w:cs="Arial"/>
      <w:color w:val="1F497D"/>
      <w:sz w:val="28"/>
      <w:szCs w:val="28"/>
    </w:rPr>
  </w:style>
  <w:style w:type="paragraph" w:styleId="Heading2">
    <w:name w:val="heading 2"/>
    <w:basedOn w:val="Normal"/>
    <w:next w:val="Normal"/>
    <w:link w:val="Heading2Char"/>
    <w:uiPriority w:val="9"/>
    <w:unhideWhenUsed/>
    <w:qFormat/>
    <w:rsid w:val="006A7A03"/>
    <w:pPr>
      <w:outlineLvl w:val="1"/>
    </w:pPr>
    <w:rPr>
      <w:rFonts w:ascii="Arial" w:hAnsi="Arial" w:cs="Arial"/>
      <w:color w:val="004B8D" w:themeColor="text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27AE"/>
    <w:rPr>
      <w:rFonts w:ascii="Arial" w:hAnsi="Arial" w:cs="Arial"/>
      <w:color w:val="1F497D"/>
      <w:sz w:val="28"/>
      <w:szCs w:val="28"/>
      <w:lang w:eastAsia="en-US"/>
    </w:rPr>
  </w:style>
  <w:style w:type="paragraph" w:styleId="TOCHeading">
    <w:name w:val="TOC Heading"/>
    <w:basedOn w:val="Heading1"/>
    <w:next w:val="Normal"/>
    <w:uiPriority w:val="39"/>
    <w:unhideWhenUsed/>
    <w:qFormat/>
    <w:rsid w:val="006B1530"/>
    <w:pPr>
      <w:keepLines/>
      <w:spacing w:before="480" w:after="0"/>
      <w:outlineLvl w:val="9"/>
    </w:pPr>
    <w:rPr>
      <w:color w:val="365F91"/>
      <w:lang w:val="en-US" w:eastAsia="ja-JP"/>
    </w:rPr>
  </w:style>
  <w:style w:type="paragraph" w:styleId="TOC1">
    <w:name w:val="toc 1"/>
    <w:basedOn w:val="Normal"/>
    <w:next w:val="Normal"/>
    <w:autoRedefine/>
    <w:uiPriority w:val="39"/>
    <w:unhideWhenUsed/>
    <w:rsid w:val="006B1530"/>
    <w:pPr>
      <w:tabs>
        <w:tab w:val="right" w:leader="dot" w:pos="9016"/>
      </w:tabs>
    </w:pPr>
    <w:rPr>
      <w:rFonts w:ascii="Arial" w:hAnsi="Arial" w:cs="Arial"/>
      <w:noProof/>
    </w:rPr>
  </w:style>
  <w:style w:type="character" w:styleId="Hyperlink">
    <w:name w:val="Hyperlink"/>
    <w:uiPriority w:val="99"/>
    <w:unhideWhenUsed/>
    <w:rsid w:val="001427AE"/>
    <w:rPr>
      <w:color w:val="1F497D"/>
      <w:u w:val="single"/>
    </w:rPr>
  </w:style>
  <w:style w:type="paragraph" w:styleId="Header">
    <w:name w:val="header"/>
    <w:basedOn w:val="Normal"/>
    <w:link w:val="HeaderChar"/>
    <w:uiPriority w:val="99"/>
    <w:unhideWhenUsed/>
    <w:rsid w:val="006B1530"/>
    <w:pPr>
      <w:tabs>
        <w:tab w:val="center" w:pos="4513"/>
        <w:tab w:val="right" w:pos="9026"/>
      </w:tabs>
    </w:pPr>
  </w:style>
  <w:style w:type="character" w:customStyle="1" w:styleId="HeaderChar">
    <w:name w:val="Header Char"/>
    <w:link w:val="Header"/>
    <w:uiPriority w:val="99"/>
    <w:rsid w:val="006B1530"/>
    <w:rPr>
      <w:sz w:val="22"/>
      <w:szCs w:val="22"/>
      <w:lang w:eastAsia="en-US"/>
    </w:rPr>
  </w:style>
  <w:style w:type="paragraph" w:styleId="Footer">
    <w:name w:val="footer"/>
    <w:basedOn w:val="Normal"/>
    <w:link w:val="FooterChar"/>
    <w:uiPriority w:val="99"/>
    <w:unhideWhenUsed/>
    <w:rsid w:val="006B1530"/>
    <w:pPr>
      <w:tabs>
        <w:tab w:val="center" w:pos="4513"/>
        <w:tab w:val="right" w:pos="9026"/>
      </w:tabs>
    </w:pPr>
  </w:style>
  <w:style w:type="character" w:customStyle="1" w:styleId="FooterChar">
    <w:name w:val="Footer Char"/>
    <w:link w:val="Footer"/>
    <w:uiPriority w:val="99"/>
    <w:rsid w:val="006B1530"/>
    <w:rPr>
      <w:sz w:val="22"/>
      <w:szCs w:val="22"/>
      <w:lang w:eastAsia="en-US"/>
    </w:rPr>
  </w:style>
  <w:style w:type="paragraph" w:styleId="FootnoteText">
    <w:name w:val="footnote text"/>
    <w:basedOn w:val="Normal"/>
    <w:link w:val="FootnoteTextChar"/>
    <w:uiPriority w:val="99"/>
    <w:semiHidden/>
    <w:unhideWhenUsed/>
    <w:rsid w:val="001F3F4E"/>
    <w:rPr>
      <w:sz w:val="20"/>
      <w:szCs w:val="20"/>
    </w:rPr>
  </w:style>
  <w:style w:type="character" w:customStyle="1" w:styleId="FootnoteTextChar">
    <w:name w:val="Footnote Text Char"/>
    <w:link w:val="FootnoteText"/>
    <w:uiPriority w:val="99"/>
    <w:semiHidden/>
    <w:rsid w:val="001F3F4E"/>
    <w:rPr>
      <w:lang w:eastAsia="en-US"/>
    </w:rPr>
  </w:style>
  <w:style w:type="character" w:styleId="FootnoteReference">
    <w:name w:val="footnote reference"/>
    <w:uiPriority w:val="99"/>
    <w:semiHidden/>
    <w:unhideWhenUsed/>
    <w:rsid w:val="001F3F4E"/>
    <w:rPr>
      <w:vertAlign w:val="superscript"/>
    </w:rPr>
  </w:style>
  <w:style w:type="paragraph" w:styleId="ListParagraph">
    <w:name w:val="List Paragraph"/>
    <w:basedOn w:val="Normal"/>
    <w:uiPriority w:val="34"/>
    <w:qFormat/>
    <w:rsid w:val="00B15D82"/>
    <w:pPr>
      <w:ind w:left="720"/>
    </w:pPr>
  </w:style>
  <w:style w:type="paragraph" w:styleId="NoSpacing">
    <w:name w:val="No Spacing"/>
    <w:uiPriority w:val="1"/>
    <w:qFormat/>
    <w:rsid w:val="006A7A03"/>
    <w:rPr>
      <w:color w:val="595959" w:themeColor="text1"/>
      <w:sz w:val="22"/>
      <w:szCs w:val="22"/>
      <w:lang w:eastAsia="en-US"/>
    </w:rPr>
  </w:style>
  <w:style w:type="table" w:styleId="TableGrid">
    <w:name w:val="Table Grid"/>
    <w:basedOn w:val="TableNormal"/>
    <w:uiPriority w:val="59"/>
    <w:rsid w:val="001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B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0B0A"/>
    <w:rPr>
      <w:rFonts w:ascii="Tahoma" w:hAnsi="Tahoma" w:cs="Tahoma"/>
      <w:sz w:val="16"/>
      <w:szCs w:val="16"/>
      <w:lang w:eastAsia="en-US"/>
    </w:rPr>
  </w:style>
  <w:style w:type="character" w:customStyle="1" w:styleId="Heading2Char">
    <w:name w:val="Heading 2 Char"/>
    <w:basedOn w:val="DefaultParagraphFont"/>
    <w:link w:val="Heading2"/>
    <w:uiPriority w:val="9"/>
    <w:rsid w:val="006A7A03"/>
    <w:rPr>
      <w:rFonts w:ascii="Arial" w:hAnsi="Arial" w:cs="Arial"/>
      <w:color w:val="004B8D" w:themeColor="text2"/>
      <w:sz w:val="36"/>
      <w:szCs w:val="28"/>
      <w:lang w:eastAsia="en-US"/>
    </w:rPr>
  </w:style>
  <w:style w:type="paragraph" w:styleId="Title">
    <w:name w:val="Title"/>
    <w:basedOn w:val="Normal"/>
    <w:next w:val="Normal"/>
    <w:link w:val="TitleChar"/>
    <w:uiPriority w:val="10"/>
    <w:qFormat/>
    <w:rsid w:val="00CC7744"/>
    <w:pPr>
      <w:jc w:val="center"/>
    </w:pPr>
    <w:rPr>
      <w:rFonts w:ascii="Arial" w:hAnsi="Arial" w:cs="Arial"/>
      <w:sz w:val="36"/>
      <w:szCs w:val="28"/>
    </w:rPr>
  </w:style>
  <w:style w:type="character" w:customStyle="1" w:styleId="TitleChar">
    <w:name w:val="Title Char"/>
    <w:basedOn w:val="DefaultParagraphFont"/>
    <w:link w:val="Title"/>
    <w:uiPriority w:val="10"/>
    <w:rsid w:val="00CC7744"/>
    <w:rPr>
      <w:rFonts w:ascii="Arial" w:hAnsi="Arial" w:cs="Arial"/>
      <w:sz w:val="36"/>
      <w:szCs w:val="28"/>
      <w:lang w:eastAsia="en-US"/>
    </w:rPr>
  </w:style>
  <w:style w:type="table" w:customStyle="1" w:styleId="GridTable4-Accent51">
    <w:name w:val="Grid Table 4 - Accent 51"/>
    <w:basedOn w:val="TableNormal"/>
    <w:uiPriority w:val="49"/>
    <w:rsid w:val="00260685"/>
    <w:tblPr>
      <w:tblStyleRowBandSize w:val="1"/>
      <w:tblStyleColBandSize w:val="1"/>
      <w:tblBorders>
        <w:top w:val="single" w:sz="4" w:space="0" w:color="E88BB7" w:themeColor="accent5" w:themeTint="99"/>
        <w:left w:val="single" w:sz="4" w:space="0" w:color="E88BB7" w:themeColor="accent5" w:themeTint="99"/>
        <w:bottom w:val="single" w:sz="4" w:space="0" w:color="E88BB7" w:themeColor="accent5" w:themeTint="99"/>
        <w:right w:val="single" w:sz="4" w:space="0" w:color="E88BB7" w:themeColor="accent5" w:themeTint="99"/>
        <w:insideH w:val="single" w:sz="4" w:space="0" w:color="E88BB7" w:themeColor="accent5" w:themeTint="99"/>
        <w:insideV w:val="single" w:sz="4" w:space="0" w:color="E88BB7" w:themeColor="accent5" w:themeTint="99"/>
      </w:tblBorders>
    </w:tblPr>
    <w:tblStylePr w:type="firstRow">
      <w:rPr>
        <w:b/>
        <w:bCs/>
        <w:color w:val="FFFFFF" w:themeColor="background1"/>
      </w:rPr>
      <w:tblPr/>
      <w:tcPr>
        <w:tcBorders>
          <w:top w:val="single" w:sz="4" w:space="0" w:color="D93F88" w:themeColor="accent5"/>
          <w:left w:val="single" w:sz="4" w:space="0" w:color="D93F88" w:themeColor="accent5"/>
          <w:bottom w:val="single" w:sz="4" w:space="0" w:color="D93F88" w:themeColor="accent5"/>
          <w:right w:val="single" w:sz="4" w:space="0" w:color="D93F88" w:themeColor="accent5"/>
          <w:insideH w:val="nil"/>
          <w:insideV w:val="nil"/>
        </w:tcBorders>
        <w:shd w:val="clear" w:color="auto" w:fill="D93F88" w:themeFill="accent5"/>
      </w:tcPr>
    </w:tblStylePr>
    <w:tblStylePr w:type="lastRow">
      <w:rPr>
        <w:b/>
        <w:bCs/>
      </w:rPr>
      <w:tblPr/>
      <w:tcPr>
        <w:tcBorders>
          <w:top w:val="double" w:sz="4" w:space="0" w:color="D93F88" w:themeColor="accent5"/>
        </w:tcBorders>
      </w:tcPr>
    </w:tblStylePr>
    <w:tblStylePr w:type="firstCol">
      <w:rPr>
        <w:b/>
        <w:bCs/>
      </w:rPr>
    </w:tblStylePr>
    <w:tblStylePr w:type="lastCol">
      <w:rPr>
        <w:b/>
        <w:bCs/>
      </w:rPr>
    </w:tblStylePr>
    <w:tblStylePr w:type="band1Vert">
      <w:tblPr/>
      <w:tcPr>
        <w:shd w:val="clear" w:color="auto" w:fill="F7D8E7" w:themeFill="accent5" w:themeFillTint="33"/>
      </w:tcPr>
    </w:tblStylePr>
    <w:tblStylePr w:type="band1Horz">
      <w:tblPr/>
      <w:tcPr>
        <w:shd w:val="clear" w:color="auto" w:fill="F7D8E7" w:themeFill="accent5" w:themeFillTint="33"/>
      </w:tcPr>
    </w:tblStylePr>
  </w:style>
  <w:style w:type="table" w:customStyle="1" w:styleId="GridTable4-Accent11">
    <w:name w:val="Grid Table 4 - Accent 11"/>
    <w:basedOn w:val="TableNormal"/>
    <w:uiPriority w:val="49"/>
    <w:rsid w:val="007E5728"/>
    <w:tblPr>
      <w:tblStyleRowBandSize w:val="1"/>
      <w:tblStyleColBandSize w:val="1"/>
      <w:tblBorders>
        <w:top w:val="single" w:sz="4" w:space="0" w:color="8AC1DE" w:themeColor="accent1" w:themeTint="99"/>
        <w:left w:val="single" w:sz="4" w:space="0" w:color="8AC1DE" w:themeColor="accent1" w:themeTint="99"/>
        <w:bottom w:val="single" w:sz="4" w:space="0" w:color="8AC1DE" w:themeColor="accent1" w:themeTint="99"/>
        <w:right w:val="single" w:sz="4" w:space="0" w:color="8AC1DE" w:themeColor="accent1" w:themeTint="99"/>
        <w:insideH w:val="single" w:sz="4" w:space="0" w:color="8AC1DE" w:themeColor="accent1" w:themeTint="99"/>
        <w:insideV w:val="single" w:sz="4" w:space="0" w:color="8AC1DE" w:themeColor="accent1" w:themeTint="99"/>
      </w:tblBorders>
    </w:tblPr>
    <w:tblStylePr w:type="firstRow">
      <w:rPr>
        <w:b/>
        <w:bCs/>
        <w:color w:val="FFFFFF" w:themeColor="background1"/>
      </w:rPr>
      <w:tblPr/>
      <w:tcPr>
        <w:tcBorders>
          <w:top w:val="single" w:sz="4" w:space="0" w:color="3D99C8" w:themeColor="accent1"/>
          <w:left w:val="single" w:sz="4" w:space="0" w:color="3D99C8" w:themeColor="accent1"/>
          <w:bottom w:val="single" w:sz="4" w:space="0" w:color="3D99C8" w:themeColor="accent1"/>
          <w:right w:val="single" w:sz="4" w:space="0" w:color="3D99C8" w:themeColor="accent1"/>
          <w:insideH w:val="nil"/>
          <w:insideV w:val="nil"/>
        </w:tcBorders>
        <w:shd w:val="clear" w:color="auto" w:fill="3D99C8" w:themeFill="accent1"/>
      </w:tcPr>
    </w:tblStylePr>
    <w:tblStylePr w:type="lastRow">
      <w:rPr>
        <w:b/>
        <w:bCs/>
      </w:rPr>
      <w:tblPr/>
      <w:tcPr>
        <w:tcBorders>
          <w:top w:val="double" w:sz="4" w:space="0" w:color="3D99C8" w:themeColor="accent1"/>
        </w:tcBorders>
      </w:tcPr>
    </w:tblStylePr>
    <w:tblStylePr w:type="firstCol">
      <w:rPr>
        <w:b/>
        <w:bCs/>
      </w:rPr>
    </w:tblStylePr>
    <w:tblStylePr w:type="lastCol">
      <w:rPr>
        <w:b/>
        <w:bCs/>
      </w:rPr>
    </w:tblStylePr>
    <w:tblStylePr w:type="band1Vert">
      <w:tblPr/>
      <w:tcPr>
        <w:shd w:val="clear" w:color="auto" w:fill="D8EAF4" w:themeFill="accent1" w:themeFillTint="33"/>
      </w:tcPr>
    </w:tblStylePr>
    <w:tblStylePr w:type="band1Horz">
      <w:tblPr/>
      <w:tcPr>
        <w:shd w:val="clear" w:color="auto" w:fill="D8EAF4" w:themeFill="accent1" w:themeFillTint="33"/>
      </w:tcPr>
    </w:tblStylePr>
  </w:style>
  <w:style w:type="character" w:styleId="CommentReference">
    <w:name w:val="annotation reference"/>
    <w:basedOn w:val="DefaultParagraphFont"/>
    <w:uiPriority w:val="99"/>
    <w:semiHidden/>
    <w:unhideWhenUsed/>
    <w:rsid w:val="006D2708"/>
    <w:rPr>
      <w:sz w:val="16"/>
      <w:szCs w:val="16"/>
    </w:rPr>
  </w:style>
  <w:style w:type="paragraph" w:styleId="CommentText">
    <w:name w:val="annotation text"/>
    <w:basedOn w:val="Normal"/>
    <w:link w:val="CommentTextChar"/>
    <w:uiPriority w:val="99"/>
    <w:semiHidden/>
    <w:unhideWhenUsed/>
    <w:rsid w:val="006D2708"/>
    <w:pPr>
      <w:spacing w:line="240" w:lineRule="auto"/>
    </w:pPr>
    <w:rPr>
      <w:sz w:val="20"/>
      <w:szCs w:val="20"/>
    </w:rPr>
  </w:style>
  <w:style w:type="character" w:customStyle="1" w:styleId="CommentTextChar">
    <w:name w:val="Comment Text Char"/>
    <w:basedOn w:val="DefaultParagraphFont"/>
    <w:link w:val="CommentText"/>
    <w:uiPriority w:val="99"/>
    <w:semiHidden/>
    <w:rsid w:val="006D2708"/>
    <w:rPr>
      <w:lang w:eastAsia="en-US"/>
    </w:rPr>
  </w:style>
  <w:style w:type="paragraph" w:styleId="CommentSubject">
    <w:name w:val="annotation subject"/>
    <w:basedOn w:val="CommentText"/>
    <w:next w:val="CommentText"/>
    <w:link w:val="CommentSubjectChar"/>
    <w:uiPriority w:val="99"/>
    <w:semiHidden/>
    <w:unhideWhenUsed/>
    <w:rsid w:val="006D2708"/>
    <w:rPr>
      <w:b/>
      <w:bCs/>
    </w:rPr>
  </w:style>
  <w:style w:type="character" w:customStyle="1" w:styleId="CommentSubjectChar">
    <w:name w:val="Comment Subject Char"/>
    <w:basedOn w:val="CommentTextChar"/>
    <w:link w:val="CommentSubject"/>
    <w:uiPriority w:val="99"/>
    <w:semiHidden/>
    <w:rsid w:val="006D2708"/>
    <w:rPr>
      <w:b/>
      <w:bCs/>
      <w:lang w:eastAsia="en-US"/>
    </w:rPr>
  </w:style>
  <w:style w:type="paragraph" w:styleId="TOC2">
    <w:name w:val="toc 2"/>
    <w:basedOn w:val="Normal"/>
    <w:next w:val="Normal"/>
    <w:autoRedefine/>
    <w:uiPriority w:val="39"/>
    <w:unhideWhenUsed/>
    <w:rsid w:val="009D0D1E"/>
    <w:pPr>
      <w:spacing w:after="100"/>
      <w:ind w:left="220"/>
    </w:pPr>
  </w:style>
  <w:style w:type="paragraph" w:styleId="Revision">
    <w:name w:val="Revision"/>
    <w:hidden/>
    <w:uiPriority w:val="99"/>
    <w:semiHidden/>
    <w:rsid w:val="00CE43CA"/>
    <w:rPr>
      <w:color w:val="595959"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616">
      <w:bodyDiv w:val="1"/>
      <w:marLeft w:val="0"/>
      <w:marRight w:val="0"/>
      <w:marTop w:val="0"/>
      <w:marBottom w:val="0"/>
      <w:divBdr>
        <w:top w:val="none" w:sz="0" w:space="0" w:color="auto"/>
        <w:left w:val="none" w:sz="0" w:space="0" w:color="auto"/>
        <w:bottom w:val="none" w:sz="0" w:space="0" w:color="auto"/>
        <w:right w:val="none" w:sz="0" w:space="0" w:color="auto"/>
      </w:divBdr>
    </w:div>
    <w:div w:id="874192619">
      <w:bodyDiv w:val="1"/>
      <w:marLeft w:val="0"/>
      <w:marRight w:val="0"/>
      <w:marTop w:val="0"/>
      <w:marBottom w:val="0"/>
      <w:divBdr>
        <w:top w:val="none" w:sz="0" w:space="0" w:color="auto"/>
        <w:left w:val="none" w:sz="0" w:space="0" w:color="auto"/>
        <w:bottom w:val="none" w:sz="0" w:space="0" w:color="auto"/>
        <w:right w:val="none" w:sz="0" w:space="0" w:color="auto"/>
      </w:divBdr>
    </w:div>
    <w:div w:id="921983559">
      <w:bodyDiv w:val="1"/>
      <w:marLeft w:val="0"/>
      <w:marRight w:val="0"/>
      <w:marTop w:val="0"/>
      <w:marBottom w:val="0"/>
      <w:divBdr>
        <w:top w:val="none" w:sz="0" w:space="0" w:color="auto"/>
        <w:left w:val="none" w:sz="0" w:space="0" w:color="auto"/>
        <w:bottom w:val="none" w:sz="0" w:space="0" w:color="auto"/>
        <w:right w:val="none" w:sz="0" w:space="0" w:color="auto"/>
      </w:divBdr>
    </w:div>
    <w:div w:id="19079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tonsmith.co.uk/services/advisory/fundraising-and-management/"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ocialvalueuk.org/what-is-social-value/the-principles-of-social-valu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alvalueuk.org/" TargetMode="External"/><Relationship Id="rId5" Type="http://schemas.openxmlformats.org/officeDocument/2006/relationships/webSettings" Target="webSettings.xml"/><Relationship Id="rId15" Type="http://schemas.openxmlformats.org/officeDocument/2006/relationships/hyperlink" Target="mailto:hcampbell@kingstonsmith.co.uk" TargetMode="External"/><Relationship Id="rId23" Type="http://schemas.openxmlformats.org/officeDocument/2006/relationships/theme" Target="theme/theme1.xml"/><Relationship Id="rId10" Type="http://schemas.openxmlformats.org/officeDocument/2006/relationships/hyperlink" Target="https://www.kingstonsmith.co.uk/services/advisory/fundraising-and-manag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cialvalueuk.org/" TargetMode="External"/><Relationship Id="rId14" Type="http://schemas.openxmlformats.org/officeDocument/2006/relationships/hyperlink" Target="http://www.ksfm.co.uk" TargetMode="External"/><Relationship Id="rId22"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Kingston Smith">
      <a:dk1>
        <a:srgbClr val="595959"/>
      </a:dk1>
      <a:lt1>
        <a:srgbClr val="FFFFFF"/>
      </a:lt1>
      <a:dk2>
        <a:srgbClr val="004B8D"/>
      </a:dk2>
      <a:lt2>
        <a:srgbClr val="EE3224"/>
      </a:lt2>
      <a:accent1>
        <a:srgbClr val="3D99C8"/>
      </a:accent1>
      <a:accent2>
        <a:srgbClr val="1F7883"/>
      </a:accent2>
      <a:accent3>
        <a:srgbClr val="86B340"/>
      </a:accent3>
      <a:accent4>
        <a:srgbClr val="DA9B3B"/>
      </a:accent4>
      <a:accent5>
        <a:srgbClr val="D93F88"/>
      </a:accent5>
      <a:accent6>
        <a:srgbClr val="4A295D"/>
      </a:accent6>
      <a:hlink>
        <a:srgbClr val="3D99C8"/>
      </a:hlink>
      <a:folHlink>
        <a:srgbClr val="3D99C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F37C-B212-49C5-B1A1-0DC503BD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1866</Words>
  <Characters>10641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Kingston Smith</Company>
  <LinksUpToDate>false</LinksUpToDate>
  <CharactersWithSpaces>12483</CharactersWithSpaces>
  <SharedDoc>false</SharedDoc>
  <HLinks>
    <vt:vector size="54" baseType="variant">
      <vt:variant>
        <vt:i4>1114136</vt:i4>
      </vt:variant>
      <vt:variant>
        <vt:i4>51</vt:i4>
      </vt:variant>
      <vt:variant>
        <vt:i4>0</vt:i4>
      </vt:variant>
      <vt:variant>
        <vt:i4>5</vt:i4>
      </vt:variant>
      <vt:variant>
        <vt:lpwstr>http://www.socialvalueuk.org/what-is-social-value/the-principles-of-social-value/</vt:lpwstr>
      </vt:variant>
      <vt:variant>
        <vt:lpwstr/>
      </vt:variant>
      <vt:variant>
        <vt:i4>1376313</vt:i4>
      </vt:variant>
      <vt:variant>
        <vt:i4>44</vt:i4>
      </vt:variant>
      <vt:variant>
        <vt:i4>0</vt:i4>
      </vt:variant>
      <vt:variant>
        <vt:i4>5</vt:i4>
      </vt:variant>
      <vt:variant>
        <vt:lpwstr/>
      </vt:variant>
      <vt:variant>
        <vt:lpwstr>_Toc510080430</vt:lpwstr>
      </vt:variant>
      <vt:variant>
        <vt:i4>1310777</vt:i4>
      </vt:variant>
      <vt:variant>
        <vt:i4>38</vt:i4>
      </vt:variant>
      <vt:variant>
        <vt:i4>0</vt:i4>
      </vt:variant>
      <vt:variant>
        <vt:i4>5</vt:i4>
      </vt:variant>
      <vt:variant>
        <vt:lpwstr/>
      </vt:variant>
      <vt:variant>
        <vt:lpwstr>_Toc510080429</vt:lpwstr>
      </vt:variant>
      <vt:variant>
        <vt:i4>1310777</vt:i4>
      </vt:variant>
      <vt:variant>
        <vt:i4>32</vt:i4>
      </vt:variant>
      <vt:variant>
        <vt:i4>0</vt:i4>
      </vt:variant>
      <vt:variant>
        <vt:i4>5</vt:i4>
      </vt:variant>
      <vt:variant>
        <vt:lpwstr/>
      </vt:variant>
      <vt:variant>
        <vt:lpwstr>_Toc510080428</vt:lpwstr>
      </vt:variant>
      <vt:variant>
        <vt:i4>1310777</vt:i4>
      </vt:variant>
      <vt:variant>
        <vt:i4>26</vt:i4>
      </vt:variant>
      <vt:variant>
        <vt:i4>0</vt:i4>
      </vt:variant>
      <vt:variant>
        <vt:i4>5</vt:i4>
      </vt:variant>
      <vt:variant>
        <vt:lpwstr/>
      </vt:variant>
      <vt:variant>
        <vt:lpwstr>_Toc510080427</vt:lpwstr>
      </vt:variant>
      <vt:variant>
        <vt:i4>1310777</vt:i4>
      </vt:variant>
      <vt:variant>
        <vt:i4>20</vt:i4>
      </vt:variant>
      <vt:variant>
        <vt:i4>0</vt:i4>
      </vt:variant>
      <vt:variant>
        <vt:i4>5</vt:i4>
      </vt:variant>
      <vt:variant>
        <vt:lpwstr/>
      </vt:variant>
      <vt:variant>
        <vt:lpwstr>_Toc510080426</vt:lpwstr>
      </vt:variant>
      <vt:variant>
        <vt:i4>1310777</vt:i4>
      </vt:variant>
      <vt:variant>
        <vt:i4>14</vt:i4>
      </vt:variant>
      <vt:variant>
        <vt:i4>0</vt:i4>
      </vt:variant>
      <vt:variant>
        <vt:i4>5</vt:i4>
      </vt:variant>
      <vt:variant>
        <vt:lpwstr/>
      </vt:variant>
      <vt:variant>
        <vt:lpwstr>_Toc510080425</vt:lpwstr>
      </vt:variant>
      <vt:variant>
        <vt:i4>1310777</vt:i4>
      </vt:variant>
      <vt:variant>
        <vt:i4>8</vt:i4>
      </vt:variant>
      <vt:variant>
        <vt:i4>0</vt:i4>
      </vt:variant>
      <vt:variant>
        <vt:i4>5</vt:i4>
      </vt:variant>
      <vt:variant>
        <vt:lpwstr/>
      </vt:variant>
      <vt:variant>
        <vt:lpwstr>_Toc510080424</vt:lpwstr>
      </vt:variant>
      <vt:variant>
        <vt:i4>1310777</vt:i4>
      </vt:variant>
      <vt:variant>
        <vt:i4>2</vt:i4>
      </vt:variant>
      <vt:variant>
        <vt:i4>0</vt:i4>
      </vt:variant>
      <vt:variant>
        <vt:i4>5</vt:i4>
      </vt:variant>
      <vt:variant>
        <vt:lpwstr/>
      </vt:variant>
      <vt:variant>
        <vt:lpwstr>_Toc510080423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Neil Kitson</cp:lastModifiedBy>
  <cp:revision>2</cp:revision>
  <cp:lastPrinted>2018-03-27T10:36:00Z</cp:lastPrinted>
  <dcterms:created xsi:type="dcterms:W3CDTF">2018-11-12T10:47:00Z</dcterms:created>
  <dcterms:modified xsi:type="dcterms:W3CDTF">2018-11-12T10:47:00Z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27462243.1</vt:lpwstr>
  </property>
</Properties>
</file>